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75DE" w14:textId="1D1F43C4" w:rsidR="00B35A16" w:rsidRPr="00EB1D46" w:rsidRDefault="00EB1D46" w:rsidP="00EB1D46">
      <w:pPr>
        <w:jc w:val="center"/>
        <w:rPr>
          <w:sz w:val="28"/>
          <w:szCs w:val="28"/>
        </w:rPr>
      </w:pPr>
      <w:r w:rsidRPr="00EB1D46">
        <w:rPr>
          <w:sz w:val="28"/>
          <w:szCs w:val="28"/>
        </w:rPr>
        <w:t>St Lawrence Church Skelllingthorpe – Risk Assessment</w:t>
      </w:r>
    </w:p>
    <w:p w14:paraId="537786FA" w14:textId="5868BEA2" w:rsidR="00EB1D46" w:rsidRDefault="00EB1D46" w:rsidP="00EB1D46">
      <w:pPr>
        <w:jc w:val="center"/>
        <w:rPr>
          <w:b/>
          <w:bCs/>
        </w:rPr>
      </w:pPr>
      <w:r>
        <w:rPr>
          <w:b/>
          <w:bCs/>
        </w:rPr>
        <w:t>ACTIVITY_</w:t>
      </w:r>
      <w:r w:rsidR="001E3354" w:rsidRPr="00197B71">
        <w:t>Evening Carol Singing around the village</w:t>
      </w:r>
      <w:r w:rsidR="00B856FE">
        <w:rPr>
          <w:b/>
          <w:bCs/>
        </w:rPr>
        <w:tab/>
        <w:t xml:space="preserve">DATE </w:t>
      </w:r>
      <w:r w:rsidR="00B856FE" w:rsidRPr="00197B71">
        <w:t>various</w:t>
      </w:r>
      <w:r w:rsidR="00197B71" w:rsidRPr="00197B71">
        <w:t xml:space="preserve"> in Dec 2020</w:t>
      </w:r>
      <w:r>
        <w:rPr>
          <w:b/>
          <w:bCs/>
        </w:rPr>
        <w:tab/>
        <w:t xml:space="preserve">LOCATION </w:t>
      </w:r>
      <w:r w:rsidR="00B856FE" w:rsidRPr="00197B71">
        <w:t>Village streets</w:t>
      </w:r>
    </w:p>
    <w:p w14:paraId="600B16D6" w14:textId="77777777" w:rsidR="00EB1D46" w:rsidRDefault="00EB1D46" w:rsidP="00EB1D46">
      <w:pPr>
        <w:jc w:val="center"/>
        <w:rPr>
          <w:b/>
          <w:bCs/>
        </w:rPr>
      </w:pPr>
    </w:p>
    <w:tbl>
      <w:tblPr>
        <w:tblStyle w:val="TableGrid"/>
        <w:tblW w:w="15735" w:type="dxa"/>
        <w:tblInd w:w="-856" w:type="dxa"/>
        <w:tblLook w:val="04A0" w:firstRow="1" w:lastRow="0" w:firstColumn="1" w:lastColumn="0" w:noHBand="0" w:noVBand="1"/>
      </w:tblPr>
      <w:tblGrid>
        <w:gridCol w:w="3645"/>
        <w:gridCol w:w="1317"/>
        <w:gridCol w:w="1701"/>
        <w:gridCol w:w="1276"/>
        <w:gridCol w:w="7796"/>
      </w:tblGrid>
      <w:tr w:rsidR="00EB1D46" w14:paraId="01CEDF8E" w14:textId="77777777" w:rsidTr="00EB1D46">
        <w:tc>
          <w:tcPr>
            <w:tcW w:w="3645" w:type="dxa"/>
          </w:tcPr>
          <w:p w14:paraId="1BBB6746" w14:textId="7F038B1B" w:rsidR="00EB1D46" w:rsidRPr="00EB1D46" w:rsidRDefault="00EB1D46" w:rsidP="00EB1D46">
            <w:pPr>
              <w:jc w:val="center"/>
              <w:rPr>
                <w:b/>
                <w:bCs/>
              </w:rPr>
            </w:pPr>
            <w:r>
              <w:rPr>
                <w:b/>
                <w:bCs/>
              </w:rPr>
              <w:t>Risk</w:t>
            </w:r>
          </w:p>
        </w:tc>
        <w:tc>
          <w:tcPr>
            <w:tcW w:w="1317" w:type="dxa"/>
          </w:tcPr>
          <w:p w14:paraId="7F75A019" w14:textId="7BDED257" w:rsidR="00EB1D46" w:rsidRPr="00EB1D46" w:rsidRDefault="00EB1D46" w:rsidP="00EB1D46">
            <w:pPr>
              <w:jc w:val="center"/>
              <w:rPr>
                <w:b/>
                <w:bCs/>
              </w:rPr>
            </w:pPr>
            <w:r>
              <w:rPr>
                <w:b/>
                <w:bCs/>
              </w:rPr>
              <w:t>Likelihood (1 to 5 with 1 being low)</w:t>
            </w:r>
          </w:p>
        </w:tc>
        <w:tc>
          <w:tcPr>
            <w:tcW w:w="1701" w:type="dxa"/>
          </w:tcPr>
          <w:p w14:paraId="5E8BDDB6" w14:textId="2B9FA910" w:rsidR="00EB1D46" w:rsidRDefault="00EB1D46" w:rsidP="00EB1D46">
            <w:pPr>
              <w:jc w:val="center"/>
            </w:pPr>
            <w:r>
              <w:rPr>
                <w:b/>
                <w:bCs/>
              </w:rPr>
              <w:t>Severity if it happens (1 to 5 with 1 being low)</w:t>
            </w:r>
          </w:p>
        </w:tc>
        <w:tc>
          <w:tcPr>
            <w:tcW w:w="1276" w:type="dxa"/>
          </w:tcPr>
          <w:p w14:paraId="36C5680F" w14:textId="6FF01266" w:rsidR="00EB1D46" w:rsidRPr="00EB1D46" w:rsidRDefault="00EB1D46" w:rsidP="00EB1D46">
            <w:pPr>
              <w:jc w:val="center"/>
              <w:rPr>
                <w:b/>
                <w:bCs/>
              </w:rPr>
            </w:pPr>
            <w:r>
              <w:rPr>
                <w:b/>
                <w:bCs/>
              </w:rPr>
              <w:t>Risk Score (Likelihood x Severity)</w:t>
            </w:r>
          </w:p>
        </w:tc>
        <w:tc>
          <w:tcPr>
            <w:tcW w:w="7796" w:type="dxa"/>
          </w:tcPr>
          <w:p w14:paraId="4E35D23A" w14:textId="7584B3C0" w:rsidR="00EB1D46" w:rsidRPr="00EB1D46" w:rsidRDefault="00EB1D46" w:rsidP="00EB1D46">
            <w:pPr>
              <w:jc w:val="center"/>
              <w:rPr>
                <w:b/>
                <w:bCs/>
              </w:rPr>
            </w:pPr>
            <w:r>
              <w:rPr>
                <w:b/>
                <w:bCs/>
              </w:rPr>
              <w:t>Steps to be taken to reduce risk</w:t>
            </w:r>
          </w:p>
        </w:tc>
      </w:tr>
      <w:tr w:rsidR="00EB1D46" w14:paraId="6916E741" w14:textId="77777777" w:rsidTr="00EB1D46">
        <w:tc>
          <w:tcPr>
            <w:tcW w:w="3645" w:type="dxa"/>
          </w:tcPr>
          <w:p w14:paraId="7CCB6BFE" w14:textId="028043B5" w:rsidR="00EB1D46" w:rsidRDefault="001E3354" w:rsidP="00CC210D">
            <w:pPr>
              <w:pStyle w:val="ListParagraph"/>
              <w:numPr>
                <w:ilvl w:val="0"/>
                <w:numId w:val="1"/>
              </w:numPr>
            </w:pPr>
            <w:r>
              <w:t xml:space="preserve">Moving as a distanced group along </w:t>
            </w:r>
            <w:r w:rsidR="00FB2F26">
              <w:t xml:space="preserve">dark </w:t>
            </w:r>
            <w:r>
              <w:t>footpaths, trip/slip hazards</w:t>
            </w:r>
          </w:p>
          <w:p w14:paraId="54A2210F" w14:textId="7C8AAEF1" w:rsidR="00EB1D46" w:rsidRDefault="00FB2F26" w:rsidP="00CC210D">
            <w:pPr>
              <w:pStyle w:val="ListParagraph"/>
              <w:numPr>
                <w:ilvl w:val="0"/>
                <w:numId w:val="1"/>
              </w:numPr>
            </w:pPr>
            <w:r>
              <w:t>Cold temperatures, slight health hazard</w:t>
            </w:r>
          </w:p>
          <w:p w14:paraId="3FC42A07" w14:textId="3A623A94" w:rsidR="003370F7" w:rsidRDefault="000F5D7C" w:rsidP="00CC210D">
            <w:pPr>
              <w:pStyle w:val="ListParagraph"/>
              <w:numPr>
                <w:ilvl w:val="0"/>
                <w:numId w:val="1"/>
              </w:numPr>
            </w:pPr>
            <w:r>
              <w:t>Road traffic esp when crossing roads</w:t>
            </w:r>
          </w:p>
          <w:p w14:paraId="656E175B" w14:textId="77777777" w:rsidR="00FB27DF" w:rsidRDefault="00FB27DF" w:rsidP="00FB27DF">
            <w:pPr>
              <w:pStyle w:val="ListParagraph"/>
              <w:ind w:left="360"/>
            </w:pPr>
          </w:p>
          <w:p w14:paraId="34C3D8B3" w14:textId="0C4308E6" w:rsidR="00FB27DF" w:rsidRDefault="000F5D7C" w:rsidP="00FB27DF">
            <w:pPr>
              <w:pStyle w:val="ListParagraph"/>
              <w:numPr>
                <w:ilvl w:val="0"/>
                <w:numId w:val="1"/>
              </w:numPr>
            </w:pPr>
            <w:r>
              <w:t>Covid–19</w:t>
            </w:r>
            <w:r w:rsidR="00235CB8">
              <w:t xml:space="preserve"> infection</w:t>
            </w:r>
            <w:r w:rsidR="00626DCD">
              <w:t xml:space="preserve"> </w:t>
            </w:r>
            <w:r w:rsidR="00FB27DF">
              <w:t xml:space="preserve">amongst choir </w:t>
            </w:r>
            <w:r w:rsidR="00626DCD">
              <w:t xml:space="preserve">through </w:t>
            </w:r>
            <w:r w:rsidR="00FB27DF">
              <w:t>touch or projecting voices</w:t>
            </w:r>
          </w:p>
          <w:p w14:paraId="02B92817" w14:textId="2441F5FA" w:rsidR="00FB27DF" w:rsidRDefault="00FB27DF" w:rsidP="00FB27DF"/>
          <w:p w14:paraId="1186472C" w14:textId="6765242B" w:rsidR="00FB27DF" w:rsidRDefault="00FB27DF" w:rsidP="00FB27DF"/>
          <w:p w14:paraId="2E2986E0" w14:textId="0A27FF84" w:rsidR="00FB27DF" w:rsidRDefault="00FB27DF" w:rsidP="00FB27DF"/>
          <w:p w14:paraId="3B823103" w14:textId="00C03AA8" w:rsidR="00FB27DF" w:rsidRDefault="00FB27DF" w:rsidP="00FB27DF"/>
          <w:p w14:paraId="6996FF05" w14:textId="77777777" w:rsidR="00FB27DF" w:rsidRDefault="00FB27DF" w:rsidP="00FB27DF"/>
          <w:p w14:paraId="4DBE3C20" w14:textId="1615760A" w:rsidR="00FB27DF" w:rsidRDefault="00FB27DF" w:rsidP="00FB27DF"/>
          <w:p w14:paraId="505E0C03" w14:textId="77777777" w:rsidR="00FB27DF" w:rsidRDefault="00FB27DF" w:rsidP="00FB27DF"/>
          <w:p w14:paraId="4EBFFF75" w14:textId="6281199D" w:rsidR="00FB27DF" w:rsidRDefault="00FB27DF" w:rsidP="00FB27DF">
            <w:pPr>
              <w:pStyle w:val="ListParagraph"/>
              <w:numPr>
                <w:ilvl w:val="0"/>
                <w:numId w:val="1"/>
              </w:numPr>
            </w:pPr>
            <w:r>
              <w:t>Covid-19 infection between choir and people listening</w:t>
            </w:r>
          </w:p>
          <w:p w14:paraId="0DC07547" w14:textId="481E89E2" w:rsidR="00FB27DF" w:rsidRDefault="00FB27DF" w:rsidP="00FB27DF"/>
          <w:p w14:paraId="5819A976" w14:textId="4385D91E" w:rsidR="00FB27DF" w:rsidRDefault="00FB27DF" w:rsidP="00FB27DF">
            <w:pPr>
              <w:pStyle w:val="ListParagraph"/>
              <w:numPr>
                <w:ilvl w:val="0"/>
                <w:numId w:val="1"/>
              </w:numPr>
            </w:pPr>
            <w:r>
              <w:t xml:space="preserve">Covid-19 infection through delivery of invitations </w:t>
            </w:r>
          </w:p>
          <w:p w14:paraId="3D5739EA" w14:textId="77777777" w:rsidR="00FB27DF" w:rsidRDefault="00FB27DF" w:rsidP="00FB27DF">
            <w:pPr>
              <w:pStyle w:val="ListParagraph"/>
            </w:pPr>
          </w:p>
          <w:p w14:paraId="00E71D2F" w14:textId="77777777" w:rsidR="00FB27DF" w:rsidRDefault="00FB27DF" w:rsidP="00FB27DF">
            <w:pPr>
              <w:pStyle w:val="ListParagraph"/>
              <w:ind w:left="360"/>
            </w:pPr>
          </w:p>
          <w:p w14:paraId="29BC4610" w14:textId="36D8AB2E" w:rsidR="00EB1D46" w:rsidRDefault="00EB1D46" w:rsidP="00EB1D46">
            <w:pPr>
              <w:jc w:val="center"/>
            </w:pPr>
          </w:p>
          <w:p w14:paraId="5CA938F6" w14:textId="77777777" w:rsidR="002B5BDA" w:rsidRDefault="002B5BDA" w:rsidP="00EB1D46"/>
          <w:p w14:paraId="7862EDF3" w14:textId="04E4E81C" w:rsidR="002B5BDA" w:rsidRDefault="002B5BDA" w:rsidP="00EB1D46"/>
        </w:tc>
        <w:tc>
          <w:tcPr>
            <w:tcW w:w="1317" w:type="dxa"/>
          </w:tcPr>
          <w:p w14:paraId="43FFE3C8" w14:textId="77777777" w:rsidR="00EB1D46" w:rsidRDefault="00FB2F26" w:rsidP="00EB1D46">
            <w:pPr>
              <w:jc w:val="center"/>
            </w:pPr>
            <w:r>
              <w:t>2</w:t>
            </w:r>
          </w:p>
          <w:p w14:paraId="00D31962" w14:textId="77777777" w:rsidR="00FB2F26" w:rsidRDefault="00FB2F26" w:rsidP="00EB1D46">
            <w:pPr>
              <w:jc w:val="center"/>
            </w:pPr>
          </w:p>
          <w:p w14:paraId="4803A1C5" w14:textId="77777777" w:rsidR="00CC210D" w:rsidRDefault="00CC210D" w:rsidP="00FB2F26">
            <w:pPr>
              <w:jc w:val="center"/>
            </w:pPr>
          </w:p>
          <w:p w14:paraId="197D8E0F" w14:textId="1AA506D4" w:rsidR="00FB2F26" w:rsidRDefault="00FB2F26" w:rsidP="00FB2F26">
            <w:pPr>
              <w:jc w:val="center"/>
            </w:pPr>
            <w:r>
              <w:t>1</w:t>
            </w:r>
          </w:p>
          <w:p w14:paraId="518CBFE5" w14:textId="77777777" w:rsidR="000F5D7C" w:rsidRDefault="000F5D7C" w:rsidP="00FB2F26">
            <w:pPr>
              <w:jc w:val="center"/>
            </w:pPr>
          </w:p>
          <w:p w14:paraId="6F807749" w14:textId="77777777" w:rsidR="000F5D7C" w:rsidRDefault="000F5D7C" w:rsidP="00FB2F26">
            <w:pPr>
              <w:jc w:val="center"/>
            </w:pPr>
            <w:r>
              <w:t>1</w:t>
            </w:r>
          </w:p>
          <w:p w14:paraId="2A3F2BE5" w14:textId="4B82E4DC" w:rsidR="00235CB8" w:rsidRDefault="00235CB8" w:rsidP="00FB2F26">
            <w:pPr>
              <w:jc w:val="center"/>
            </w:pPr>
          </w:p>
          <w:p w14:paraId="7792ADDA" w14:textId="77777777" w:rsidR="00FB27DF" w:rsidRDefault="00FB27DF" w:rsidP="00FB2F26">
            <w:pPr>
              <w:jc w:val="center"/>
            </w:pPr>
          </w:p>
          <w:p w14:paraId="5619C606" w14:textId="77777777" w:rsidR="00235CB8" w:rsidRDefault="00235CB8" w:rsidP="00FB2F26">
            <w:pPr>
              <w:jc w:val="center"/>
            </w:pPr>
            <w:r>
              <w:t>1</w:t>
            </w:r>
          </w:p>
          <w:p w14:paraId="55EDFC5D" w14:textId="77777777" w:rsidR="00FB27DF" w:rsidRDefault="00FB27DF" w:rsidP="00FB2F26">
            <w:pPr>
              <w:jc w:val="center"/>
            </w:pPr>
          </w:p>
          <w:p w14:paraId="20EC7B23" w14:textId="77777777" w:rsidR="00FB27DF" w:rsidRDefault="00FB27DF" w:rsidP="00FB2F26">
            <w:pPr>
              <w:jc w:val="center"/>
            </w:pPr>
          </w:p>
          <w:p w14:paraId="543F3596" w14:textId="77777777" w:rsidR="00FB27DF" w:rsidRDefault="00FB27DF" w:rsidP="00FB2F26">
            <w:pPr>
              <w:jc w:val="center"/>
            </w:pPr>
          </w:p>
          <w:p w14:paraId="125C1635" w14:textId="77777777" w:rsidR="00FB27DF" w:rsidRDefault="00FB27DF" w:rsidP="00FB2F26">
            <w:pPr>
              <w:jc w:val="center"/>
            </w:pPr>
          </w:p>
          <w:p w14:paraId="5229F600" w14:textId="77777777" w:rsidR="00FB27DF" w:rsidRDefault="00FB27DF" w:rsidP="00FB2F26">
            <w:pPr>
              <w:jc w:val="center"/>
            </w:pPr>
          </w:p>
          <w:p w14:paraId="624CDA5B" w14:textId="77777777" w:rsidR="00FB27DF" w:rsidRDefault="00FB27DF" w:rsidP="00FB2F26">
            <w:pPr>
              <w:jc w:val="center"/>
            </w:pPr>
          </w:p>
          <w:p w14:paraId="77D50D4E" w14:textId="60C2414D" w:rsidR="00FB27DF" w:rsidRDefault="00FB27DF" w:rsidP="00FB2F26">
            <w:pPr>
              <w:jc w:val="center"/>
            </w:pPr>
          </w:p>
          <w:p w14:paraId="17500E27" w14:textId="77777777" w:rsidR="00FB27DF" w:rsidRDefault="00FB27DF" w:rsidP="00FB2F26">
            <w:pPr>
              <w:jc w:val="center"/>
            </w:pPr>
          </w:p>
          <w:p w14:paraId="2E5C4470" w14:textId="77777777" w:rsidR="00FB27DF" w:rsidRDefault="00FB27DF" w:rsidP="00FB2F26">
            <w:pPr>
              <w:jc w:val="center"/>
            </w:pPr>
          </w:p>
          <w:p w14:paraId="2D70D43C" w14:textId="77777777" w:rsidR="00FB27DF" w:rsidRDefault="00FB27DF" w:rsidP="00FB27DF">
            <w:pPr>
              <w:jc w:val="center"/>
            </w:pPr>
            <w:r>
              <w:t>1</w:t>
            </w:r>
          </w:p>
          <w:p w14:paraId="512526EB" w14:textId="77777777" w:rsidR="00FB27DF" w:rsidRDefault="00FB27DF" w:rsidP="00FB27DF">
            <w:pPr>
              <w:jc w:val="center"/>
            </w:pPr>
          </w:p>
          <w:p w14:paraId="1D5DB45E" w14:textId="77777777" w:rsidR="00FB27DF" w:rsidRDefault="00FB27DF" w:rsidP="00FB27DF">
            <w:pPr>
              <w:jc w:val="center"/>
            </w:pPr>
          </w:p>
          <w:p w14:paraId="76D5BD2A" w14:textId="77777777" w:rsidR="00FB27DF" w:rsidRDefault="00FB27DF" w:rsidP="00FB27DF">
            <w:pPr>
              <w:jc w:val="center"/>
            </w:pPr>
          </w:p>
          <w:p w14:paraId="064F794C" w14:textId="00C6E70D" w:rsidR="00FB27DF" w:rsidRDefault="00FB27DF" w:rsidP="00FB27DF">
            <w:pPr>
              <w:jc w:val="center"/>
            </w:pPr>
            <w:r>
              <w:t>1</w:t>
            </w:r>
          </w:p>
        </w:tc>
        <w:tc>
          <w:tcPr>
            <w:tcW w:w="1701" w:type="dxa"/>
          </w:tcPr>
          <w:p w14:paraId="13C22045" w14:textId="77777777" w:rsidR="00EB1D46" w:rsidRDefault="001E3354" w:rsidP="00EB1D46">
            <w:pPr>
              <w:jc w:val="center"/>
            </w:pPr>
            <w:r>
              <w:t>3</w:t>
            </w:r>
          </w:p>
          <w:p w14:paraId="13EA7DF4" w14:textId="77777777" w:rsidR="00FB2F26" w:rsidRDefault="00FB2F26" w:rsidP="00EB1D46">
            <w:pPr>
              <w:jc w:val="center"/>
            </w:pPr>
          </w:p>
          <w:p w14:paraId="1D4B3CB2" w14:textId="77777777" w:rsidR="00CC210D" w:rsidRDefault="00CC210D" w:rsidP="00EB1D46">
            <w:pPr>
              <w:jc w:val="center"/>
            </w:pPr>
          </w:p>
          <w:p w14:paraId="20F485FB" w14:textId="4E61E998" w:rsidR="00FB2F26" w:rsidRDefault="00FB2F26" w:rsidP="00EB1D46">
            <w:pPr>
              <w:jc w:val="center"/>
            </w:pPr>
            <w:r>
              <w:t>2</w:t>
            </w:r>
          </w:p>
          <w:p w14:paraId="5A9E6CCF" w14:textId="0AC115DF" w:rsidR="000F5D7C" w:rsidRDefault="000F5D7C" w:rsidP="00EB1D46">
            <w:pPr>
              <w:jc w:val="center"/>
            </w:pPr>
          </w:p>
          <w:p w14:paraId="46BEF4CE" w14:textId="4069591D" w:rsidR="000F5D7C" w:rsidRDefault="00235CB8" w:rsidP="00EB1D46">
            <w:pPr>
              <w:jc w:val="center"/>
            </w:pPr>
            <w:r>
              <w:t>4</w:t>
            </w:r>
          </w:p>
          <w:p w14:paraId="15B13F9D" w14:textId="51246D8B" w:rsidR="000F5D7C" w:rsidRDefault="000F5D7C" w:rsidP="00EB1D46">
            <w:pPr>
              <w:jc w:val="center"/>
            </w:pPr>
          </w:p>
          <w:p w14:paraId="7D8B5651" w14:textId="77777777" w:rsidR="00FB27DF" w:rsidRDefault="00FB27DF" w:rsidP="00EB1D46">
            <w:pPr>
              <w:jc w:val="center"/>
            </w:pPr>
          </w:p>
          <w:p w14:paraId="3C455FC1" w14:textId="055B89E4" w:rsidR="000F5D7C" w:rsidRDefault="00235CB8" w:rsidP="00EB1D46">
            <w:pPr>
              <w:jc w:val="center"/>
            </w:pPr>
            <w:r>
              <w:t>5</w:t>
            </w:r>
          </w:p>
          <w:p w14:paraId="23C5B644" w14:textId="72EE0F47" w:rsidR="00FB27DF" w:rsidRDefault="00FB27DF" w:rsidP="00EB1D46">
            <w:pPr>
              <w:jc w:val="center"/>
            </w:pPr>
          </w:p>
          <w:p w14:paraId="31CD1DC7" w14:textId="24FC2AA5" w:rsidR="00FB27DF" w:rsidRDefault="00FB27DF" w:rsidP="00EB1D46">
            <w:pPr>
              <w:jc w:val="center"/>
            </w:pPr>
          </w:p>
          <w:p w14:paraId="78FCBD20" w14:textId="12F075E1" w:rsidR="00FB27DF" w:rsidRDefault="00FB27DF" w:rsidP="00EB1D46">
            <w:pPr>
              <w:jc w:val="center"/>
            </w:pPr>
          </w:p>
          <w:p w14:paraId="2DE6F8F4" w14:textId="10E975AC" w:rsidR="00FB27DF" w:rsidRDefault="00FB27DF" w:rsidP="00EB1D46">
            <w:pPr>
              <w:jc w:val="center"/>
            </w:pPr>
          </w:p>
          <w:p w14:paraId="6753F078" w14:textId="1A3D1326" w:rsidR="00FB27DF" w:rsidRDefault="00FB27DF" w:rsidP="00EB1D46">
            <w:pPr>
              <w:jc w:val="center"/>
            </w:pPr>
          </w:p>
          <w:p w14:paraId="34144D55" w14:textId="09E77605" w:rsidR="00FB27DF" w:rsidRDefault="00FB27DF" w:rsidP="00EB1D46">
            <w:pPr>
              <w:jc w:val="center"/>
            </w:pPr>
          </w:p>
          <w:p w14:paraId="0FA763E1" w14:textId="753BA636" w:rsidR="00FB27DF" w:rsidRDefault="00FB27DF" w:rsidP="00EB1D46">
            <w:pPr>
              <w:jc w:val="center"/>
            </w:pPr>
          </w:p>
          <w:p w14:paraId="0C6460BA" w14:textId="77777777" w:rsidR="00FB27DF" w:rsidRDefault="00FB27DF" w:rsidP="00EB1D46">
            <w:pPr>
              <w:jc w:val="center"/>
            </w:pPr>
          </w:p>
          <w:p w14:paraId="196354A6" w14:textId="12B31C5B" w:rsidR="00FB27DF" w:rsidRDefault="00FB27DF" w:rsidP="00EB1D46">
            <w:pPr>
              <w:jc w:val="center"/>
            </w:pPr>
          </w:p>
          <w:p w14:paraId="61480F06" w14:textId="1815449B" w:rsidR="00FB27DF" w:rsidRDefault="00FB27DF" w:rsidP="00FB27DF">
            <w:pPr>
              <w:jc w:val="center"/>
            </w:pPr>
            <w:r>
              <w:t>5</w:t>
            </w:r>
          </w:p>
          <w:p w14:paraId="1692B1B0" w14:textId="699A9BB0" w:rsidR="000F5D7C" w:rsidRDefault="000F5D7C" w:rsidP="00EB1D46">
            <w:pPr>
              <w:jc w:val="center"/>
            </w:pPr>
          </w:p>
          <w:p w14:paraId="6B539118" w14:textId="7FF22912" w:rsidR="00FB27DF" w:rsidRDefault="00FB27DF" w:rsidP="00EB1D46">
            <w:pPr>
              <w:jc w:val="center"/>
            </w:pPr>
          </w:p>
          <w:p w14:paraId="081E925A" w14:textId="17E12F16" w:rsidR="00FB27DF" w:rsidRDefault="00FB27DF" w:rsidP="00EB1D46">
            <w:pPr>
              <w:jc w:val="center"/>
            </w:pPr>
          </w:p>
          <w:p w14:paraId="34D80ECC" w14:textId="5FBC7D9A" w:rsidR="00FB27DF" w:rsidRDefault="00FB27DF" w:rsidP="00EB1D46">
            <w:pPr>
              <w:jc w:val="center"/>
            </w:pPr>
            <w:r>
              <w:t>5</w:t>
            </w:r>
          </w:p>
          <w:p w14:paraId="31ECFFF3" w14:textId="4C7744AE" w:rsidR="000F5D7C" w:rsidRDefault="000F5D7C" w:rsidP="000F5D7C"/>
        </w:tc>
        <w:tc>
          <w:tcPr>
            <w:tcW w:w="1276" w:type="dxa"/>
          </w:tcPr>
          <w:p w14:paraId="4A0EEC06" w14:textId="77777777" w:rsidR="00EB1D46" w:rsidRDefault="00FB2F26" w:rsidP="00EB1D46">
            <w:pPr>
              <w:jc w:val="center"/>
            </w:pPr>
            <w:r>
              <w:t>6</w:t>
            </w:r>
          </w:p>
          <w:p w14:paraId="353537DF" w14:textId="77777777" w:rsidR="00FB2F26" w:rsidRDefault="00FB2F26" w:rsidP="00EB1D46">
            <w:pPr>
              <w:jc w:val="center"/>
            </w:pPr>
          </w:p>
          <w:p w14:paraId="2076ED52" w14:textId="77777777" w:rsidR="00CC210D" w:rsidRDefault="00CC210D" w:rsidP="00EB1D46">
            <w:pPr>
              <w:jc w:val="center"/>
            </w:pPr>
          </w:p>
          <w:p w14:paraId="3B1BC31D" w14:textId="6A642F49" w:rsidR="00FB2F26" w:rsidRDefault="00FB2F26" w:rsidP="00EB1D46">
            <w:pPr>
              <w:jc w:val="center"/>
            </w:pPr>
            <w:r>
              <w:t>2</w:t>
            </w:r>
          </w:p>
          <w:p w14:paraId="5FD4B8B6" w14:textId="77777777" w:rsidR="00235CB8" w:rsidRDefault="00235CB8" w:rsidP="00EB1D46">
            <w:pPr>
              <w:jc w:val="center"/>
            </w:pPr>
          </w:p>
          <w:p w14:paraId="0D6A08EB" w14:textId="77777777" w:rsidR="00235CB8" w:rsidRDefault="00235CB8" w:rsidP="00EB1D46">
            <w:pPr>
              <w:jc w:val="center"/>
            </w:pPr>
            <w:r>
              <w:t>4</w:t>
            </w:r>
          </w:p>
          <w:p w14:paraId="624B4B8D" w14:textId="657B660C" w:rsidR="00235CB8" w:rsidRDefault="00235CB8" w:rsidP="00EB1D46">
            <w:pPr>
              <w:jc w:val="center"/>
            </w:pPr>
          </w:p>
          <w:p w14:paraId="4A06C7AE" w14:textId="77777777" w:rsidR="00FB27DF" w:rsidRDefault="00FB27DF" w:rsidP="00EB1D46">
            <w:pPr>
              <w:jc w:val="center"/>
            </w:pPr>
          </w:p>
          <w:p w14:paraId="2834C0B0" w14:textId="77777777" w:rsidR="00235CB8" w:rsidRDefault="00235CB8" w:rsidP="00EB1D46">
            <w:pPr>
              <w:jc w:val="center"/>
            </w:pPr>
            <w:r>
              <w:t>5</w:t>
            </w:r>
          </w:p>
          <w:p w14:paraId="0BC68A18" w14:textId="77777777" w:rsidR="00FB27DF" w:rsidRDefault="00FB27DF" w:rsidP="00EB1D46">
            <w:pPr>
              <w:jc w:val="center"/>
            </w:pPr>
          </w:p>
          <w:p w14:paraId="26A447F7" w14:textId="77777777" w:rsidR="00FB27DF" w:rsidRDefault="00FB27DF" w:rsidP="00EB1D46">
            <w:pPr>
              <w:jc w:val="center"/>
            </w:pPr>
          </w:p>
          <w:p w14:paraId="76B4D16A" w14:textId="77777777" w:rsidR="00FB27DF" w:rsidRDefault="00FB27DF" w:rsidP="00EB1D46">
            <w:pPr>
              <w:jc w:val="center"/>
            </w:pPr>
          </w:p>
          <w:p w14:paraId="5C2D10D4" w14:textId="77777777" w:rsidR="00FB27DF" w:rsidRDefault="00FB27DF" w:rsidP="00EB1D46">
            <w:pPr>
              <w:jc w:val="center"/>
            </w:pPr>
          </w:p>
          <w:p w14:paraId="32C88287" w14:textId="77777777" w:rsidR="00FB27DF" w:rsidRDefault="00FB27DF" w:rsidP="00EB1D46">
            <w:pPr>
              <w:jc w:val="center"/>
            </w:pPr>
          </w:p>
          <w:p w14:paraId="41FB03A6" w14:textId="77777777" w:rsidR="00FB27DF" w:rsidRDefault="00FB27DF" w:rsidP="00EB1D46">
            <w:pPr>
              <w:jc w:val="center"/>
            </w:pPr>
          </w:p>
          <w:p w14:paraId="6C8CF72C" w14:textId="77777777" w:rsidR="00FB27DF" w:rsidRDefault="00FB27DF" w:rsidP="00EB1D46">
            <w:pPr>
              <w:jc w:val="center"/>
            </w:pPr>
          </w:p>
          <w:p w14:paraId="6EDC94D7" w14:textId="01DF83D6" w:rsidR="00FB27DF" w:rsidRDefault="00FB27DF" w:rsidP="00EB1D46">
            <w:pPr>
              <w:jc w:val="center"/>
            </w:pPr>
          </w:p>
          <w:p w14:paraId="76D1480F" w14:textId="77777777" w:rsidR="00FB27DF" w:rsidRDefault="00FB27DF" w:rsidP="00EB1D46">
            <w:pPr>
              <w:jc w:val="center"/>
            </w:pPr>
          </w:p>
          <w:p w14:paraId="641FFE02" w14:textId="77777777" w:rsidR="00FB27DF" w:rsidRDefault="00FB27DF" w:rsidP="00EB1D46">
            <w:pPr>
              <w:jc w:val="center"/>
            </w:pPr>
            <w:r>
              <w:t>5</w:t>
            </w:r>
          </w:p>
          <w:p w14:paraId="20F25FAF" w14:textId="77777777" w:rsidR="00FB27DF" w:rsidRDefault="00FB27DF" w:rsidP="00EB1D46">
            <w:pPr>
              <w:jc w:val="center"/>
            </w:pPr>
          </w:p>
          <w:p w14:paraId="735CA004" w14:textId="77777777" w:rsidR="00FB27DF" w:rsidRDefault="00FB27DF" w:rsidP="00EB1D46">
            <w:pPr>
              <w:jc w:val="center"/>
            </w:pPr>
          </w:p>
          <w:p w14:paraId="46AC7620" w14:textId="77777777" w:rsidR="00FB27DF" w:rsidRDefault="00FB27DF" w:rsidP="00EB1D46">
            <w:pPr>
              <w:jc w:val="center"/>
            </w:pPr>
          </w:p>
          <w:p w14:paraId="6C23CE9D" w14:textId="45924689" w:rsidR="00FB27DF" w:rsidRDefault="00FB27DF" w:rsidP="00FB27DF">
            <w:pPr>
              <w:jc w:val="center"/>
            </w:pPr>
            <w:r>
              <w:t>5</w:t>
            </w:r>
          </w:p>
        </w:tc>
        <w:tc>
          <w:tcPr>
            <w:tcW w:w="7796" w:type="dxa"/>
          </w:tcPr>
          <w:p w14:paraId="752C0338" w14:textId="76534B56" w:rsidR="00EB1D46" w:rsidRDefault="000F5D7C" w:rsidP="006426AA">
            <w:r>
              <w:t>Wear appropriate footwear, use</w:t>
            </w:r>
            <w:r w:rsidR="001E3354">
              <w:t xml:space="preserve"> torch to illuminate footpath</w:t>
            </w:r>
            <w:r w:rsidR="00FB2F26">
              <w:t>, maintain vigilance</w:t>
            </w:r>
            <w:r>
              <w:t xml:space="preserve"> for</w:t>
            </w:r>
          </w:p>
          <w:p w14:paraId="57D82EF3" w14:textId="6A848BDA" w:rsidR="00FB2F26" w:rsidRDefault="000F5D7C" w:rsidP="006426AA">
            <w:r>
              <w:t>uneven paths.</w:t>
            </w:r>
          </w:p>
          <w:p w14:paraId="48CF60D2" w14:textId="77777777" w:rsidR="00CC210D" w:rsidRDefault="00CC210D" w:rsidP="00FB2F26"/>
          <w:p w14:paraId="50ADC66B" w14:textId="0D7B288D" w:rsidR="00FB2F26" w:rsidRPr="00FB2F26" w:rsidRDefault="00FB2F26" w:rsidP="00FB2F26">
            <w:r w:rsidRPr="00FB2F26">
              <w:t>Wear suitably warm clothing. Gloves etc., sturdy shoes.</w:t>
            </w:r>
          </w:p>
          <w:p w14:paraId="71C23C67" w14:textId="77777777" w:rsidR="00CC210D" w:rsidRDefault="00CC210D" w:rsidP="006426AA"/>
          <w:p w14:paraId="42E75C3E" w14:textId="1BFD1CD0" w:rsidR="000F5D7C" w:rsidRDefault="000F5D7C" w:rsidP="006426AA">
            <w:r>
              <w:t>Be aware. Stay safe on pavements. If crossing road for any reason, be aware of kerbs, stop, look both ways and listen before stepping out.</w:t>
            </w:r>
          </w:p>
          <w:p w14:paraId="584717A0" w14:textId="77777777" w:rsidR="00FB27DF" w:rsidRDefault="00FB27DF" w:rsidP="006426AA"/>
          <w:p w14:paraId="2019E1EE" w14:textId="7A154EF2" w:rsidR="00FB27DF" w:rsidRDefault="00FB27DF" w:rsidP="00CC210D">
            <w:pPr>
              <w:pStyle w:val="ListParagraph"/>
              <w:numPr>
                <w:ilvl w:val="0"/>
                <w:numId w:val="2"/>
              </w:numPr>
            </w:pPr>
            <w:r>
              <w:t>Do not take part if tested positive/have symptoms/particularly vulnerable</w:t>
            </w:r>
          </w:p>
          <w:p w14:paraId="024E4DCC" w14:textId="3ABDD825" w:rsidR="00CC210D" w:rsidRDefault="00CC210D" w:rsidP="00CC210D">
            <w:pPr>
              <w:pStyle w:val="ListParagraph"/>
              <w:numPr>
                <w:ilvl w:val="0"/>
                <w:numId w:val="2"/>
              </w:numPr>
            </w:pPr>
            <w:r>
              <w:t xml:space="preserve">Groups of </w:t>
            </w:r>
            <w:r w:rsidR="00197B71">
              <w:t>no more than 6.</w:t>
            </w:r>
          </w:p>
          <w:p w14:paraId="6CE99708" w14:textId="77777777" w:rsidR="00197B71" w:rsidRDefault="00197B71" w:rsidP="00CC210D">
            <w:pPr>
              <w:pStyle w:val="ListParagraph"/>
              <w:numPr>
                <w:ilvl w:val="0"/>
                <w:numId w:val="2"/>
              </w:numPr>
            </w:pPr>
            <w:r>
              <w:t>Each group to maintain 2 metre distance from one another.</w:t>
            </w:r>
          </w:p>
          <w:p w14:paraId="50E8B885" w14:textId="77777777" w:rsidR="00197B71" w:rsidRDefault="00197B71" w:rsidP="00CC210D">
            <w:pPr>
              <w:pStyle w:val="ListParagraph"/>
              <w:numPr>
                <w:ilvl w:val="0"/>
                <w:numId w:val="2"/>
              </w:numPr>
            </w:pPr>
            <w:r>
              <w:t>Masks when walking</w:t>
            </w:r>
          </w:p>
          <w:p w14:paraId="66EAAC0B" w14:textId="77777777" w:rsidR="00197B71" w:rsidRDefault="00197B71" w:rsidP="00CC210D">
            <w:pPr>
              <w:pStyle w:val="ListParagraph"/>
              <w:numPr>
                <w:ilvl w:val="0"/>
                <w:numId w:val="2"/>
              </w:numPr>
            </w:pPr>
            <w:r>
              <w:t>For singing, arrange the choir facing outwards on a slight arc.</w:t>
            </w:r>
          </w:p>
          <w:p w14:paraId="33CB357F" w14:textId="15D010EC" w:rsidR="00197B71" w:rsidRDefault="00626DCD" w:rsidP="00CC210D">
            <w:pPr>
              <w:pStyle w:val="ListParagraph"/>
              <w:numPr>
                <w:ilvl w:val="0"/>
                <w:numId w:val="2"/>
              </w:numPr>
            </w:pPr>
            <w:r>
              <w:t>Each p</w:t>
            </w:r>
            <w:r w:rsidR="00FB27DF">
              <w:t>e</w:t>
            </w:r>
            <w:r>
              <w:t>rson</w:t>
            </w:r>
            <w:r w:rsidR="00FB27DF">
              <w:t xml:space="preserve"> to collect carol sheet from ‘quarantine box’ and return at the end.</w:t>
            </w:r>
          </w:p>
          <w:p w14:paraId="60DE8557" w14:textId="77777777" w:rsidR="00FB27DF" w:rsidRDefault="00FB27DF" w:rsidP="00CC210D">
            <w:pPr>
              <w:pStyle w:val="ListParagraph"/>
              <w:numPr>
                <w:ilvl w:val="0"/>
                <w:numId w:val="2"/>
              </w:numPr>
            </w:pPr>
            <w:r>
              <w:t>Carol sheets not to be passed around – each person to hold onto their own.</w:t>
            </w:r>
          </w:p>
          <w:p w14:paraId="37161F42" w14:textId="77777777" w:rsidR="00FB27DF" w:rsidRDefault="00FB27DF" w:rsidP="00CC210D">
            <w:pPr>
              <w:pStyle w:val="ListParagraph"/>
              <w:numPr>
                <w:ilvl w:val="0"/>
                <w:numId w:val="2"/>
              </w:numPr>
            </w:pPr>
            <w:r>
              <w:t>No passing around of torches or other equipment.</w:t>
            </w:r>
          </w:p>
          <w:p w14:paraId="6F581F86" w14:textId="77777777" w:rsidR="00FB27DF" w:rsidRDefault="00FB27DF" w:rsidP="00FB27DF"/>
          <w:p w14:paraId="3FD5C081" w14:textId="77777777" w:rsidR="00FB27DF" w:rsidRDefault="00FB27DF" w:rsidP="00FB27DF">
            <w:pPr>
              <w:pStyle w:val="ListParagraph"/>
              <w:numPr>
                <w:ilvl w:val="0"/>
                <w:numId w:val="2"/>
              </w:numPr>
            </w:pPr>
            <w:r>
              <w:t>If anyone comes out to interact, leader to politely remind people to stay indoors or maintain 2 metre distance and stand off to side.</w:t>
            </w:r>
          </w:p>
          <w:p w14:paraId="0646DD53" w14:textId="77777777" w:rsidR="00FB27DF" w:rsidRDefault="00FB27DF" w:rsidP="00FB27DF">
            <w:pPr>
              <w:pStyle w:val="ListParagraph"/>
            </w:pPr>
          </w:p>
          <w:p w14:paraId="4C807EFA" w14:textId="77777777" w:rsidR="00FB27DF" w:rsidRDefault="00FB27DF" w:rsidP="00FB27DF"/>
          <w:p w14:paraId="34BA45DC" w14:textId="4A3A9769" w:rsidR="00FB27DF" w:rsidRDefault="00FB27DF" w:rsidP="00FB27DF">
            <w:pPr>
              <w:pStyle w:val="ListParagraph"/>
              <w:numPr>
                <w:ilvl w:val="0"/>
                <w:numId w:val="2"/>
              </w:numPr>
            </w:pPr>
            <w:r>
              <w:t>Invitations to be kept separate until each evening. Those delivering to wash hands/bring sanitiser and to use their own pack of invites and not share.</w:t>
            </w:r>
          </w:p>
        </w:tc>
      </w:tr>
    </w:tbl>
    <w:p w14:paraId="73C8CBA5" w14:textId="012E8234" w:rsidR="00EB1D46" w:rsidRDefault="00EB1D46" w:rsidP="00EB1D46">
      <w:pPr>
        <w:jc w:val="center"/>
      </w:pPr>
    </w:p>
    <w:p w14:paraId="7045B152" w14:textId="2FA010FF" w:rsidR="00EB1D46" w:rsidRDefault="00EB1D46" w:rsidP="00EB1D46">
      <w:pPr>
        <w:jc w:val="both"/>
      </w:pPr>
      <w:r>
        <w:t xml:space="preserve">Risk assessed by </w:t>
      </w:r>
      <w:r w:rsidR="00FB27DF">
        <w:t>Brian Donner and Sam Durant</w:t>
      </w:r>
      <w:r>
        <w:t xml:space="preserve"> on </w:t>
      </w:r>
      <w:r w:rsidR="00FB27DF">
        <w:t>24</w:t>
      </w:r>
      <w:r w:rsidR="00FB27DF" w:rsidRPr="00FB27DF">
        <w:rPr>
          <w:vertAlign w:val="superscript"/>
        </w:rPr>
        <w:t>th</w:t>
      </w:r>
      <w:r w:rsidR="00FB27DF">
        <w:t xml:space="preserve"> November 2020</w:t>
      </w:r>
    </w:p>
    <w:p w14:paraId="02B11173" w14:textId="34A12E75" w:rsidR="00EB1D46" w:rsidRDefault="00EB1D46" w:rsidP="00EB1D46">
      <w:pPr>
        <w:jc w:val="both"/>
      </w:pPr>
      <w:r>
        <w:t>Signatures of others involved to say they have read and taken note:</w:t>
      </w:r>
    </w:p>
    <w:p w14:paraId="267FFE1F" w14:textId="1744A6E8" w:rsidR="00CC210D" w:rsidRDefault="00CC210D" w:rsidP="00EB1D46">
      <w:pPr>
        <w:jc w:val="both"/>
      </w:pPr>
    </w:p>
    <w:p w14:paraId="3FC3DC3C" w14:textId="57E4CE59" w:rsidR="00CC210D" w:rsidRDefault="00CC210D" w:rsidP="00EB1D46">
      <w:pPr>
        <w:jc w:val="both"/>
      </w:pPr>
    </w:p>
    <w:p w14:paraId="7FCD2364" w14:textId="7BD3A537" w:rsidR="00CC210D" w:rsidRDefault="00CC210D" w:rsidP="00EB1D46">
      <w:pPr>
        <w:jc w:val="both"/>
      </w:pPr>
    </w:p>
    <w:p w14:paraId="017632C9" w14:textId="2E86E99D" w:rsidR="00CC210D" w:rsidRDefault="00CC210D" w:rsidP="00EB1D46">
      <w:pPr>
        <w:jc w:val="both"/>
      </w:pPr>
    </w:p>
    <w:p w14:paraId="08BD0667" w14:textId="56AB5EA4" w:rsidR="00CC210D" w:rsidRDefault="00CC210D" w:rsidP="00EB1D46">
      <w:pPr>
        <w:jc w:val="both"/>
      </w:pPr>
    </w:p>
    <w:p w14:paraId="075AAB23" w14:textId="3C640893" w:rsidR="00CC210D" w:rsidRDefault="00CC210D" w:rsidP="00EB1D46">
      <w:pPr>
        <w:jc w:val="both"/>
      </w:pPr>
    </w:p>
    <w:p w14:paraId="64A9C558" w14:textId="6004A7EB" w:rsidR="00CC210D" w:rsidRDefault="00CC210D" w:rsidP="00EB1D46">
      <w:pPr>
        <w:jc w:val="both"/>
      </w:pPr>
    </w:p>
    <w:p w14:paraId="2DAAD23E" w14:textId="0D504F45" w:rsidR="00CC210D" w:rsidRDefault="00CC210D" w:rsidP="00EB1D46">
      <w:pPr>
        <w:jc w:val="both"/>
      </w:pPr>
    </w:p>
    <w:p w14:paraId="5CFDCD20" w14:textId="0FB33445" w:rsidR="00CC210D" w:rsidRDefault="00CC210D" w:rsidP="00EB1D46">
      <w:pPr>
        <w:jc w:val="both"/>
      </w:pPr>
    </w:p>
    <w:p w14:paraId="68E90744" w14:textId="4EC8B17D" w:rsidR="00CC210D" w:rsidRDefault="00CC210D" w:rsidP="00EB1D46">
      <w:pPr>
        <w:jc w:val="both"/>
      </w:pPr>
    </w:p>
    <w:p w14:paraId="044DF6EF" w14:textId="3E06DF3A" w:rsidR="00CC210D" w:rsidRDefault="00CC210D" w:rsidP="00EB1D46">
      <w:pPr>
        <w:jc w:val="both"/>
      </w:pPr>
    </w:p>
    <w:p w14:paraId="28AE9AF3" w14:textId="4D7B1ED0" w:rsidR="00CC210D" w:rsidRDefault="00CC210D" w:rsidP="00EB1D46">
      <w:pPr>
        <w:jc w:val="both"/>
      </w:pPr>
    </w:p>
    <w:p w14:paraId="0759F6CB" w14:textId="215D8C6F" w:rsidR="00CC210D" w:rsidRDefault="00CC210D" w:rsidP="00EB1D46">
      <w:pPr>
        <w:jc w:val="both"/>
      </w:pPr>
    </w:p>
    <w:p w14:paraId="1CE14B21" w14:textId="0A0BEB70" w:rsidR="00CC210D" w:rsidRDefault="00CC210D" w:rsidP="00EB1D46">
      <w:pPr>
        <w:jc w:val="both"/>
      </w:pPr>
    </w:p>
    <w:p w14:paraId="0653CEE1" w14:textId="1122702E" w:rsidR="00CC210D" w:rsidRDefault="00CC210D" w:rsidP="00EB1D46">
      <w:pPr>
        <w:jc w:val="both"/>
      </w:pPr>
    </w:p>
    <w:p w14:paraId="71364F4D" w14:textId="77777777" w:rsidR="00FB27DF" w:rsidRDefault="00FB27DF" w:rsidP="00EB1D46">
      <w:pPr>
        <w:jc w:val="both"/>
      </w:pPr>
    </w:p>
    <w:p w14:paraId="67B3CCC8" w14:textId="77C3F22A" w:rsidR="00CC210D" w:rsidRDefault="00CC210D" w:rsidP="00EB1D46">
      <w:pPr>
        <w:jc w:val="both"/>
      </w:pPr>
    </w:p>
    <w:p w14:paraId="332E2979" w14:textId="0CF9D64F" w:rsidR="00CC210D" w:rsidRDefault="00CC210D" w:rsidP="00EB1D46">
      <w:pPr>
        <w:jc w:val="both"/>
      </w:pPr>
    </w:p>
    <w:p w14:paraId="679F55E2" w14:textId="66AEC05A" w:rsidR="00CC210D" w:rsidRDefault="00CC210D" w:rsidP="00EB1D46">
      <w:pPr>
        <w:jc w:val="both"/>
      </w:pPr>
    </w:p>
    <w:p w14:paraId="732A713A" w14:textId="3E46B1D6" w:rsidR="00CC210D" w:rsidRDefault="00CC210D" w:rsidP="00EB1D46">
      <w:pPr>
        <w:jc w:val="both"/>
      </w:pPr>
    </w:p>
    <w:p w14:paraId="31E61D10" w14:textId="60AE206C" w:rsidR="00197B71" w:rsidRDefault="00197B71" w:rsidP="00197B71">
      <w:pPr>
        <w:pBdr>
          <w:top w:val="single" w:sz="4" w:space="1" w:color="auto"/>
          <w:left w:val="single" w:sz="4" w:space="4" w:color="auto"/>
          <w:bottom w:val="single" w:sz="4" w:space="1" w:color="auto"/>
          <w:right w:val="single" w:sz="4" w:space="4" w:color="auto"/>
        </w:pBdr>
        <w:jc w:val="both"/>
        <w:rPr>
          <w:b/>
          <w:bCs/>
        </w:rPr>
      </w:pPr>
      <w:r>
        <w:lastRenderedPageBreak/>
        <w:t>COVID-19 Advice on the Conduct of Public Worship Issue Date Version Issued by 16th October 2020 2.6 The House of Bishops Recovery Group</w:t>
      </w:r>
    </w:p>
    <w:p w14:paraId="64E659F2" w14:textId="77777777" w:rsidR="00197B71" w:rsidRDefault="00197B71" w:rsidP="00197B71">
      <w:pPr>
        <w:pBdr>
          <w:top w:val="single" w:sz="4" w:space="1" w:color="auto"/>
          <w:left w:val="single" w:sz="4" w:space="4" w:color="auto"/>
          <w:bottom w:val="single" w:sz="4" w:space="1" w:color="auto"/>
          <w:right w:val="single" w:sz="4" w:space="4" w:color="auto"/>
        </w:pBdr>
        <w:jc w:val="both"/>
        <w:rPr>
          <w:b/>
          <w:bCs/>
        </w:rPr>
      </w:pPr>
    </w:p>
    <w:p w14:paraId="1160A3D4" w14:textId="63F5B9D0" w:rsidR="00197B71" w:rsidRPr="00197B71" w:rsidRDefault="00CC210D" w:rsidP="00197B71">
      <w:pPr>
        <w:pBdr>
          <w:top w:val="single" w:sz="4" w:space="1" w:color="auto"/>
          <w:left w:val="single" w:sz="4" w:space="4" w:color="auto"/>
          <w:bottom w:val="single" w:sz="4" w:space="1" w:color="auto"/>
          <w:right w:val="single" w:sz="4" w:space="4" w:color="auto"/>
        </w:pBdr>
        <w:jc w:val="both"/>
        <w:rPr>
          <w:b/>
          <w:bCs/>
        </w:rPr>
      </w:pPr>
      <w:r w:rsidRPr="00197B71">
        <w:rPr>
          <w:b/>
          <w:bCs/>
        </w:rPr>
        <w:t xml:space="preserve">17. Can we sing? </w:t>
      </w:r>
    </w:p>
    <w:p w14:paraId="13FD3C51" w14:textId="74FFB8C7" w:rsidR="00197B71" w:rsidRDefault="00CC210D" w:rsidP="00197B71">
      <w:pPr>
        <w:pBdr>
          <w:top w:val="single" w:sz="4" w:space="1" w:color="auto"/>
          <w:left w:val="single" w:sz="4" w:space="4" w:color="auto"/>
          <w:bottom w:val="single" w:sz="4" w:space="1" w:color="auto"/>
          <w:right w:val="single" w:sz="4" w:space="4" w:color="auto"/>
        </w:pBdr>
        <w:jc w:val="both"/>
      </w:pPr>
      <w:r>
        <w:t xml:space="preserve">It is now permissible for both professional and non-professional singers and musicians to perform in small groups to people inside and outside of buildings in line with the recommendations for physical distancing and hygiene set out by the Government in their performing arts guidance. This includes those who regularly volunteer to do music and singing, as part of a choir for example, to perform as a part of worship. </w:t>
      </w:r>
    </w:p>
    <w:p w14:paraId="2137EC54" w14:textId="77777777" w:rsidR="00197B71" w:rsidRPr="00197B71" w:rsidRDefault="00CC210D" w:rsidP="00197B71">
      <w:pPr>
        <w:pBdr>
          <w:top w:val="single" w:sz="4" w:space="1" w:color="auto"/>
          <w:left w:val="single" w:sz="4" w:space="4" w:color="auto"/>
          <w:bottom w:val="single" w:sz="4" w:space="1" w:color="auto"/>
          <w:right w:val="single" w:sz="4" w:space="4" w:color="auto"/>
        </w:pBdr>
        <w:jc w:val="both"/>
        <w:rPr>
          <w:b/>
          <w:bCs/>
        </w:rPr>
      </w:pPr>
      <w:r w:rsidRPr="00197B71">
        <w:rPr>
          <w:b/>
          <w:bCs/>
        </w:rPr>
        <w:t xml:space="preserve">Congregations are still at this time not permitted to sing as part of worship. </w:t>
      </w:r>
    </w:p>
    <w:p w14:paraId="39212AA5" w14:textId="797218DF" w:rsidR="00CC210D" w:rsidRDefault="00CC210D" w:rsidP="00197B71">
      <w:pPr>
        <w:pBdr>
          <w:top w:val="single" w:sz="4" w:space="1" w:color="auto"/>
          <w:left w:val="single" w:sz="4" w:space="4" w:color="auto"/>
          <w:bottom w:val="single" w:sz="4" w:space="1" w:color="auto"/>
          <w:right w:val="single" w:sz="4" w:space="4" w:color="auto"/>
        </w:pBdr>
        <w:jc w:val="both"/>
      </w:pPr>
      <w:r>
        <w:t>Wherever possible people should continue to physically distance from those they do not live with, venues, performers and audiences should be matched to ensure 2m distancing applies. The number of performers should be limited and if there are more than 6 singers only rehearse and perform in separate sub-groups of no more than 6 people in a way that ensures that there is no mingling between sub-groups at any time. If a non-professional group is unable to ensure that mingling does not take place between these sub-groups (including when arriving at or leaving activity or in any breaks or socialising) then the activity should not take place. Those assisting with worship through music or singing do not always need to wear a face covering, but face coverings or screens should be used if physical distancing cannot be maintained. The Royal School of Church Music (RSCM) has produced more detailed resources on singing and music, which can be found here.</w:t>
      </w:r>
    </w:p>
    <w:p w14:paraId="2931125B" w14:textId="16B5FAD9" w:rsidR="00197B71" w:rsidRDefault="00197B71" w:rsidP="00EB1D46">
      <w:pPr>
        <w:jc w:val="both"/>
      </w:pPr>
    </w:p>
    <w:p w14:paraId="76A0460B" w14:textId="77777777" w:rsidR="00197B71" w:rsidRPr="00197B71" w:rsidRDefault="00197B71" w:rsidP="008565B2">
      <w:pPr>
        <w:pBdr>
          <w:top w:val="single" w:sz="4" w:space="1" w:color="auto"/>
          <w:left w:val="single" w:sz="4" w:space="4" w:color="auto"/>
          <w:bottom w:val="single" w:sz="4" w:space="1" w:color="auto"/>
          <w:right w:val="single" w:sz="4" w:space="4" w:color="auto"/>
        </w:pBdr>
        <w:spacing w:after="0" w:line="240" w:lineRule="auto"/>
        <w:jc w:val="both"/>
        <w:rPr>
          <w:b/>
          <w:bCs/>
        </w:rPr>
      </w:pPr>
      <w:r w:rsidRPr="00197B71">
        <w:rPr>
          <w:b/>
          <w:bCs/>
        </w:rPr>
        <w:t>Working safely during coronavirus (COVID-19)</w:t>
      </w:r>
    </w:p>
    <w:p w14:paraId="4EA3ADDC" w14:textId="119F9CBF" w:rsidR="00197B71" w:rsidRPr="00197B71" w:rsidRDefault="00197B71" w:rsidP="008565B2">
      <w:pPr>
        <w:pBdr>
          <w:top w:val="single" w:sz="4" w:space="1" w:color="auto"/>
          <w:left w:val="single" w:sz="4" w:space="4" w:color="auto"/>
          <w:bottom w:val="single" w:sz="4" w:space="1" w:color="auto"/>
          <w:right w:val="single" w:sz="4" w:space="4" w:color="auto"/>
        </w:pBdr>
        <w:spacing w:after="0" w:line="240" w:lineRule="auto"/>
        <w:jc w:val="both"/>
      </w:pPr>
      <w:r w:rsidRPr="00197B71">
        <w:t>From:</w:t>
      </w:r>
      <w:r>
        <w:t xml:space="preserve"> </w:t>
      </w:r>
      <w:hyperlink r:id="rId7" w:history="1">
        <w:r w:rsidRPr="00197B71">
          <w:rPr>
            <w:rStyle w:val="Hyperlink"/>
            <w:color w:val="auto"/>
            <w:u w:val="none"/>
          </w:rPr>
          <w:t>Department for Business, Energy &amp; Industrial Strategy</w:t>
        </w:r>
      </w:hyperlink>
    </w:p>
    <w:p w14:paraId="72761AA0" w14:textId="41BB8E8F" w:rsidR="00197B71" w:rsidRPr="00197B71" w:rsidRDefault="00197B71" w:rsidP="008565B2">
      <w:pPr>
        <w:pBdr>
          <w:top w:val="single" w:sz="4" w:space="1" w:color="auto"/>
          <w:left w:val="single" w:sz="4" w:space="4" w:color="auto"/>
          <w:bottom w:val="single" w:sz="4" w:space="1" w:color="auto"/>
          <w:right w:val="single" w:sz="4" w:space="4" w:color="auto"/>
        </w:pBdr>
        <w:spacing w:after="0" w:line="240" w:lineRule="auto"/>
        <w:jc w:val="both"/>
      </w:pPr>
      <w:r w:rsidRPr="00197B71">
        <w:t>Published:</w:t>
      </w:r>
      <w:r>
        <w:t xml:space="preserve"> </w:t>
      </w:r>
      <w:r w:rsidRPr="00197B71">
        <w:t>11 May 2020</w:t>
      </w:r>
      <w:r>
        <w:tab/>
      </w:r>
      <w:r w:rsidRPr="00197B71">
        <w:t>Updated:</w:t>
      </w:r>
      <w:r>
        <w:t xml:space="preserve"> </w:t>
      </w:r>
      <w:r w:rsidRPr="00197B71">
        <w:t>9 November 2020</w:t>
      </w:r>
    </w:p>
    <w:p w14:paraId="434D9E3D" w14:textId="77777777" w:rsidR="00197B71" w:rsidRDefault="00197B71" w:rsidP="008565B2">
      <w:pPr>
        <w:pBdr>
          <w:top w:val="single" w:sz="4" w:space="1" w:color="auto"/>
          <w:left w:val="single" w:sz="4" w:space="4" w:color="auto"/>
          <w:bottom w:val="single" w:sz="4" w:space="1" w:color="auto"/>
          <w:right w:val="single" w:sz="4" w:space="4" w:color="auto"/>
        </w:pBdr>
        <w:spacing w:after="0" w:line="240" w:lineRule="auto"/>
        <w:jc w:val="both"/>
      </w:pPr>
    </w:p>
    <w:p w14:paraId="2A13CDEE" w14:textId="77777777" w:rsidR="00197B71" w:rsidRPr="00197B71" w:rsidRDefault="00197B71" w:rsidP="008565B2">
      <w:pPr>
        <w:pBdr>
          <w:top w:val="single" w:sz="4" w:space="1" w:color="auto"/>
          <w:left w:val="single" w:sz="4" w:space="4" w:color="auto"/>
          <w:bottom w:val="single" w:sz="4" w:space="1" w:color="auto"/>
          <w:right w:val="single" w:sz="4" w:space="4" w:color="auto"/>
        </w:pBdr>
        <w:spacing w:after="0" w:line="240" w:lineRule="auto"/>
        <w:rPr>
          <w:b/>
          <w:bCs/>
        </w:rPr>
      </w:pPr>
      <w:r w:rsidRPr="00197B71">
        <w:rPr>
          <w:b/>
          <w:bCs/>
        </w:rPr>
        <w:t>4.1 General guidance during rehearsals, training, pre-production and performance</w:t>
      </w:r>
    </w:p>
    <w:p w14:paraId="54CFFA74" w14:textId="77777777" w:rsidR="00197B71" w:rsidRPr="00197B71" w:rsidRDefault="00197B71" w:rsidP="008565B2">
      <w:pPr>
        <w:pBdr>
          <w:top w:val="single" w:sz="4" w:space="1" w:color="auto"/>
          <w:left w:val="single" w:sz="4" w:space="4" w:color="auto"/>
          <w:bottom w:val="single" w:sz="4" w:space="1" w:color="auto"/>
          <w:right w:val="single" w:sz="4" w:space="4" w:color="auto"/>
        </w:pBdr>
        <w:spacing w:after="0" w:line="240" w:lineRule="auto"/>
      </w:pPr>
      <w:r w:rsidRPr="00197B71">
        <w:t>Objective: To maintain social distancing between individuals during training, rehearsals, pre-production and performance.</w:t>
      </w:r>
    </w:p>
    <w:p w14:paraId="49C8098F" w14:textId="77777777" w:rsidR="00197B71" w:rsidRPr="00197B71" w:rsidRDefault="00197B71" w:rsidP="008565B2">
      <w:pPr>
        <w:pBdr>
          <w:top w:val="single" w:sz="4" w:space="1" w:color="auto"/>
          <w:left w:val="single" w:sz="4" w:space="4" w:color="auto"/>
          <w:bottom w:val="single" w:sz="4" w:space="1" w:color="auto"/>
          <w:right w:val="single" w:sz="4" w:space="4" w:color="auto"/>
        </w:pBdr>
        <w:spacing w:after="0" w:line="240" w:lineRule="auto"/>
      </w:pPr>
      <w:r w:rsidRPr="00197B71">
        <w:t>Steps that will usually be needed:</w:t>
      </w:r>
    </w:p>
    <w:p w14:paraId="1A238F7D"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Providing space for performers and other attendees to be socially distanced from each other and from any audience, production team members or other individuals, wherever possible during training, rehearsal, pre-production, performance and any other form of performing arts activity.</w:t>
      </w:r>
    </w:p>
    <w:p w14:paraId="61446E66"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Working outdoors where possible. Where this is not possible, ensuring all rehearsal, training and performance areas, with particular regard to indoor and covered areas, have maximum ventilation whenever staff or audiences are present.</w:t>
      </w:r>
    </w:p>
    <w:p w14:paraId="194C1D8B"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Organising and designing repertoire, rehearsals, training and performance to avoid situations where performers cannot socially distance, wherever feasible.</w:t>
      </w:r>
    </w:p>
    <w:p w14:paraId="181612D9"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Reducing as far as possible any time that individuals are not able to maintain social distancing.</w:t>
      </w:r>
    </w:p>
    <w:p w14:paraId="21DDCEE6"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Reducing group and cast sizes where possible to maintain social distancing. Conducting rehearsals and training in smaller fixed teams wherever possible.</w:t>
      </w:r>
    </w:p>
    <w:p w14:paraId="55570CA5"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lastRenderedPageBreak/>
        <w:t>Adapting live performing arts to ensure they are safe. If that is not possible, consider the use of technology solutions to reduce interactions and ensure social distancing (for example for castings, rehearsals, training and performance).</w:t>
      </w:r>
    </w:p>
    <w:p w14:paraId="078CED89"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Removing non-essential common areas such as waiting rooms.</w:t>
      </w:r>
    </w:p>
    <w:p w14:paraId="44816135"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Using floor tape or paint to mark areas to help people maintain social distance, where possible.</w:t>
      </w:r>
    </w:p>
    <w:p w14:paraId="327B1030"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Positioning side-to-side or back-to-back and avoiding working face-to-face wherever possible.</w:t>
      </w:r>
    </w:p>
    <w:p w14:paraId="3628C46D"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Screening of anyone prior to entry into venues, which may include, but not be limited to, a COVID-19 symptom questionnaire.</w:t>
      </w:r>
    </w:p>
    <w:p w14:paraId="55044BE9"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Ensuring there is a clear policy in place for managing a COVID-19 positive individual, and abiding by government and PHE guidelines and reporting requirements.</w:t>
      </w:r>
    </w:p>
    <w:p w14:paraId="20E0F9F8" w14:textId="77777777" w:rsidR="00197B71" w:rsidRPr="00197B71" w:rsidRDefault="00197B71" w:rsidP="008565B2">
      <w:pPr>
        <w:numPr>
          <w:ilvl w:val="0"/>
          <w:numId w:val="3"/>
        </w:numPr>
        <w:pBdr>
          <w:top w:val="single" w:sz="4" w:space="1" w:color="auto"/>
          <w:left w:val="single" w:sz="4" w:space="4" w:color="auto"/>
          <w:bottom w:val="single" w:sz="4" w:space="1" w:color="auto"/>
          <w:right w:val="single" w:sz="4" w:space="4" w:color="auto"/>
        </w:pBdr>
        <w:spacing w:after="0" w:line="240" w:lineRule="auto"/>
      </w:pPr>
      <w:r w:rsidRPr="00197B71">
        <w:t>Considering using booths, barriers or screens between performers and any audience, noting that:</w:t>
      </w:r>
      <w:r w:rsidRPr="00197B71">
        <w:br/>
      </w:r>
      <w:r w:rsidRPr="00197B71">
        <w:br/>
        <w:t>– The effectiveness of the booth, barrier or screen varies substantially depending on the type of booth, barrier or screen used</w:t>
      </w:r>
      <w:r w:rsidRPr="00197B71">
        <w:br/>
        <w:t>– Only some types of booth, barrier or screen will be effective enough to be viable for use in situations where social distancing cannot be maintained</w:t>
      </w:r>
      <w:r w:rsidRPr="00197B71">
        <w:br/>
        <w:t>– Comprehensive risk assessments will be needed whenever using booths, barriers or screens to ensure that transmission risk is appropriately contained and that other health and safety risks such as noise exposure are managed, particularly when using booths, barriers or screens in situations where social distancing cannot be maintained</w:t>
      </w:r>
    </w:p>
    <w:p w14:paraId="007C7977" w14:textId="77777777" w:rsidR="008565B2" w:rsidRDefault="008565B2" w:rsidP="008565B2">
      <w:pPr>
        <w:shd w:val="clear" w:color="auto" w:fill="FFFFFF"/>
        <w:spacing w:line="348" w:lineRule="atLeast"/>
        <w:textAlignment w:val="baseline"/>
        <w:rPr>
          <w:rFonts w:ascii="Arial" w:hAnsi="Arial" w:cs="Arial"/>
          <w:color w:val="0B0C0C"/>
          <w:lang w:val="en"/>
        </w:rPr>
      </w:pPr>
    </w:p>
    <w:p w14:paraId="550B31DF" w14:textId="3A2D8CB9" w:rsid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348" w:lineRule="atLeast"/>
        <w:textAlignment w:val="baseline"/>
        <w:rPr>
          <w:rFonts w:ascii="Arial" w:hAnsi="Arial" w:cs="Arial"/>
          <w:color w:val="0B0C0C"/>
          <w:sz w:val="24"/>
          <w:szCs w:val="24"/>
          <w:lang w:val="en"/>
        </w:rPr>
      </w:pPr>
      <w:r>
        <w:rPr>
          <w:rFonts w:ascii="Arial" w:hAnsi="Arial" w:cs="Arial"/>
          <w:color w:val="0B0C0C"/>
          <w:lang w:val="en"/>
        </w:rPr>
        <w:t>Published 23 November 2020</w:t>
      </w:r>
    </w:p>
    <w:p w14:paraId="6052C4C7" w14:textId="77777777" w:rsid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240" w:lineRule="auto"/>
        <w:textAlignment w:val="baseline"/>
        <w:rPr>
          <w:rFonts w:ascii="Arial" w:hAnsi="Arial" w:cs="Arial"/>
          <w:color w:val="0B0C0C"/>
          <w:lang w:val="en"/>
        </w:rPr>
      </w:pPr>
      <w:r>
        <w:rPr>
          <w:rFonts w:ascii="Arial" w:hAnsi="Arial" w:cs="Arial"/>
          <w:color w:val="0B0C0C"/>
          <w:lang w:val="en"/>
        </w:rPr>
        <w:t>From:</w:t>
      </w:r>
    </w:p>
    <w:p w14:paraId="4C0B8D80" w14:textId="77777777" w:rsid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240" w:lineRule="auto"/>
        <w:textAlignment w:val="baseline"/>
        <w:rPr>
          <w:rStyle w:val="app-c-publisher-metadatadefinition-sentence"/>
          <w:rFonts w:ascii="Arial" w:hAnsi="Arial" w:cs="Arial"/>
          <w:color w:val="0B0C0C"/>
          <w:bdr w:val="none" w:sz="0" w:space="0" w:color="auto" w:frame="1"/>
          <w:lang w:val="en"/>
        </w:rPr>
      </w:pPr>
      <w:hyperlink r:id="rId8" w:history="1">
        <w:r>
          <w:rPr>
            <w:rStyle w:val="Hyperlink"/>
            <w:rFonts w:ascii="Arial" w:hAnsi="Arial" w:cs="Arial"/>
            <w:b/>
            <w:bCs/>
            <w:color w:val="4C2C92"/>
            <w:bdr w:val="none" w:sz="0" w:space="0" w:color="auto" w:frame="1"/>
            <w:lang w:val="en"/>
          </w:rPr>
          <w:t>Department of Health and Social Care</w:t>
        </w:r>
      </w:hyperlink>
    </w:p>
    <w:p w14:paraId="3058AD22" w14:textId="77777777" w:rsid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240" w:lineRule="auto"/>
        <w:textAlignment w:val="baseline"/>
        <w:rPr>
          <w:rFonts w:ascii="Arial" w:hAnsi="Arial" w:cs="Arial"/>
          <w:color w:val="0B0C0C"/>
          <w:lang w:val="en"/>
        </w:rPr>
      </w:pPr>
      <w:r w:rsidRPr="008565B2">
        <w:rPr>
          <w:rFonts w:ascii="Arial" w:eastAsia="Times New Roman" w:hAnsi="Arial" w:cs="Arial"/>
          <w:b/>
          <w:bCs/>
          <w:color w:val="0B0C0C"/>
          <w:sz w:val="24"/>
          <w:szCs w:val="24"/>
          <w:lang w:eastAsia="en-GB"/>
        </w:rPr>
        <w:t xml:space="preserve">Tier 3: Very High </w:t>
      </w:r>
      <w:r>
        <w:rPr>
          <w:rFonts w:ascii="Arial" w:eastAsia="Times New Roman" w:hAnsi="Arial" w:cs="Arial"/>
          <w:b/>
          <w:bCs/>
          <w:color w:val="0B0C0C"/>
          <w:sz w:val="24"/>
          <w:szCs w:val="24"/>
          <w:lang w:eastAsia="en-GB"/>
        </w:rPr>
        <w:t>a</w:t>
      </w:r>
      <w:r w:rsidRPr="008565B2">
        <w:rPr>
          <w:rFonts w:ascii="Arial" w:eastAsia="Times New Roman" w:hAnsi="Arial" w:cs="Arial"/>
          <w:b/>
          <w:bCs/>
          <w:color w:val="0B0C0C"/>
          <w:sz w:val="24"/>
          <w:szCs w:val="24"/>
          <w:lang w:eastAsia="en-GB"/>
        </w:rPr>
        <w:t>lert</w:t>
      </w:r>
    </w:p>
    <w:p w14:paraId="2C7C788E" w14:textId="182A7382" w:rsid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240" w:lineRule="auto"/>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t>
      </w:r>
    </w:p>
    <w:p w14:paraId="586A7CE4" w14:textId="2F9DFF25" w:rsid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240" w:lineRule="auto"/>
        <w:textAlignment w:val="baseline"/>
        <w:rPr>
          <w:rFonts w:ascii="Arial" w:eastAsia="Times New Roman" w:hAnsi="Arial" w:cs="Arial"/>
          <w:color w:val="0B0C0C"/>
          <w:sz w:val="24"/>
          <w:szCs w:val="24"/>
          <w:lang w:eastAsia="en-GB"/>
        </w:rPr>
      </w:pPr>
      <w:r w:rsidRPr="008565B2">
        <w:rPr>
          <w:rFonts w:ascii="Arial" w:eastAsia="Times New Roman" w:hAnsi="Arial" w:cs="Arial"/>
          <w:color w:val="0B0C0C"/>
          <w:sz w:val="24"/>
          <w:szCs w:val="24"/>
          <w:lang w:eastAsia="en-GB"/>
        </w:rPr>
        <w:t>you must not socialise in a group of more than 6 in some other outdoor public spaces, including parks, beaches, countryside accessible to the public, a public garden, grounds of a heritage site or castle, or a sports facility – this is called the ‘rule of 6’</w:t>
      </w:r>
    </w:p>
    <w:p w14:paraId="5B51FBC4" w14:textId="36AEDD5F" w:rsidR="008565B2" w:rsidRPr="008565B2" w:rsidRDefault="008565B2" w:rsidP="008565B2">
      <w:pPr>
        <w:pBdr>
          <w:top w:val="single" w:sz="4" w:space="1" w:color="auto"/>
          <w:left w:val="single" w:sz="4" w:space="1" w:color="auto"/>
          <w:bottom w:val="single" w:sz="4" w:space="1" w:color="auto"/>
          <w:right w:val="single" w:sz="4" w:space="1" w:color="auto"/>
        </w:pBdr>
        <w:shd w:val="clear" w:color="auto" w:fill="FFFFFF"/>
        <w:spacing w:line="240" w:lineRule="auto"/>
        <w:textAlignment w:val="baseline"/>
        <w:rPr>
          <w:rFonts w:ascii="Arial" w:hAnsi="Arial" w:cs="Arial"/>
          <w:color w:val="0B0C0C"/>
          <w:lang w:val="en"/>
        </w:rPr>
      </w:pPr>
      <w:r>
        <w:rPr>
          <w:rFonts w:ascii="Arial" w:eastAsia="Times New Roman" w:hAnsi="Arial" w:cs="Arial"/>
          <w:color w:val="0B0C0C"/>
          <w:sz w:val="24"/>
          <w:szCs w:val="24"/>
          <w:lang w:eastAsia="en-GB"/>
        </w:rPr>
        <w:t>…</w:t>
      </w:r>
    </w:p>
    <w:p w14:paraId="61947C66" w14:textId="77777777" w:rsidR="00197B71" w:rsidRPr="00197B71" w:rsidRDefault="00197B71" w:rsidP="00EB1D46">
      <w:pPr>
        <w:jc w:val="both"/>
        <w:rPr>
          <w:b/>
          <w:bCs/>
        </w:rPr>
      </w:pPr>
    </w:p>
    <w:sectPr w:rsidR="00197B71" w:rsidRPr="00197B71" w:rsidSect="00F9586E">
      <w:headerReference w:type="even" r:id="rId9"/>
      <w:headerReference w:type="default" r:id="rId10"/>
      <w:footerReference w:type="even" r:id="rId11"/>
      <w:footerReference w:type="default" r:id="rId12"/>
      <w:headerReference w:type="first" r:id="rId13"/>
      <w:footerReference w:type="first" r:id="rId14"/>
      <w:pgSz w:w="16838" w:h="11906" w:orient="landscape"/>
      <w:pgMar w:top="426" w:right="1440" w:bottom="568" w:left="144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17771" w14:textId="77777777" w:rsidR="00522699" w:rsidRDefault="00522699" w:rsidP="00F9586E">
      <w:pPr>
        <w:spacing w:after="0" w:line="240" w:lineRule="auto"/>
      </w:pPr>
      <w:r>
        <w:separator/>
      </w:r>
    </w:p>
  </w:endnote>
  <w:endnote w:type="continuationSeparator" w:id="0">
    <w:p w14:paraId="7E7301DA" w14:textId="77777777" w:rsidR="00522699" w:rsidRDefault="00522699" w:rsidP="00F9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AE3D" w14:textId="77777777" w:rsidR="00F9586E" w:rsidRDefault="00F95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C050" w14:textId="62438A24" w:rsidR="00F9586E" w:rsidRDefault="008565B2">
    <w:pPr>
      <w:pStyle w:val="Footer"/>
    </w:pPr>
    <w:sdt>
      <w:sdtPr>
        <w:id w:val="969400743"/>
        <w:placeholder>
          <w:docPart w:val="67922417399E476BB5E145AB26A2F1A5"/>
        </w:placeholder>
        <w:temporary/>
        <w:showingPlcHdr/>
        <w15:appearance w15:val="hidden"/>
      </w:sdtPr>
      <w:sdtEndPr/>
      <w:sdtContent>
        <w:r w:rsidR="00F9586E">
          <w:t>[Type here]</w:t>
        </w:r>
      </w:sdtContent>
    </w:sdt>
    <w:r w:rsidR="00F9586E">
      <w:ptab w:relativeTo="margin" w:alignment="center" w:leader="none"/>
    </w:r>
    <w:sdt>
      <w:sdtPr>
        <w:id w:val="969400748"/>
        <w:placeholder>
          <w:docPart w:val="67922417399E476BB5E145AB26A2F1A5"/>
        </w:placeholder>
        <w:temporary/>
        <w:showingPlcHdr/>
        <w15:appearance w15:val="hidden"/>
      </w:sdtPr>
      <w:sdtEndPr/>
      <w:sdtContent>
        <w:r w:rsidR="00F9586E">
          <w:t>[Type here]</w:t>
        </w:r>
      </w:sdtContent>
    </w:sdt>
    <w:r w:rsidR="00F9586E">
      <w:ptab w:relativeTo="margin" w:alignment="right" w:leader="none"/>
    </w:r>
    <w:r w:rsidR="00F9586E">
      <w:t>Copy to be kept in church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FDD8" w14:textId="77777777" w:rsidR="00F9586E" w:rsidRDefault="00F9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86519" w14:textId="77777777" w:rsidR="00522699" w:rsidRDefault="00522699" w:rsidP="00F9586E">
      <w:pPr>
        <w:spacing w:after="0" w:line="240" w:lineRule="auto"/>
      </w:pPr>
      <w:r>
        <w:separator/>
      </w:r>
    </w:p>
  </w:footnote>
  <w:footnote w:type="continuationSeparator" w:id="0">
    <w:p w14:paraId="524EDADB" w14:textId="77777777" w:rsidR="00522699" w:rsidRDefault="00522699" w:rsidP="00F9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5838" w14:textId="77777777" w:rsidR="00F9586E" w:rsidRDefault="00F95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07AF" w14:textId="77777777" w:rsidR="00F9586E" w:rsidRDefault="00F95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97FF3" w14:textId="77777777" w:rsidR="00F9586E" w:rsidRDefault="00F95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701E"/>
    <w:multiLevelType w:val="hybridMultilevel"/>
    <w:tmpl w:val="F126C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39168B"/>
    <w:multiLevelType w:val="multilevel"/>
    <w:tmpl w:val="1F02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683D15"/>
    <w:multiLevelType w:val="multilevel"/>
    <w:tmpl w:val="2C6CB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61962"/>
    <w:multiLevelType w:val="hybridMultilevel"/>
    <w:tmpl w:val="E3B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F53B1"/>
    <w:multiLevelType w:val="hybridMultilevel"/>
    <w:tmpl w:val="66182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46"/>
    <w:rsid w:val="000F5D7C"/>
    <w:rsid w:val="00197B71"/>
    <w:rsid w:val="001E3354"/>
    <w:rsid w:val="00235CB8"/>
    <w:rsid w:val="002B5BDA"/>
    <w:rsid w:val="003370F7"/>
    <w:rsid w:val="00522699"/>
    <w:rsid w:val="00626DCD"/>
    <w:rsid w:val="006426AA"/>
    <w:rsid w:val="008565B2"/>
    <w:rsid w:val="00B35A16"/>
    <w:rsid w:val="00B856FE"/>
    <w:rsid w:val="00CC210D"/>
    <w:rsid w:val="00D85D10"/>
    <w:rsid w:val="00EB1D46"/>
    <w:rsid w:val="00F9586E"/>
    <w:rsid w:val="00FB27DF"/>
    <w:rsid w:val="00FB2F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4163E9"/>
  <w15:chartTrackingRefBased/>
  <w15:docId w15:val="{C2B3364E-AE9B-4FA8-936F-C91AE8C8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65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86E"/>
  </w:style>
  <w:style w:type="paragraph" w:styleId="Footer">
    <w:name w:val="footer"/>
    <w:basedOn w:val="Normal"/>
    <w:link w:val="FooterChar"/>
    <w:uiPriority w:val="99"/>
    <w:unhideWhenUsed/>
    <w:rsid w:val="00F95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86E"/>
  </w:style>
  <w:style w:type="paragraph" w:styleId="ListParagraph">
    <w:name w:val="List Paragraph"/>
    <w:basedOn w:val="Normal"/>
    <w:uiPriority w:val="34"/>
    <w:qFormat/>
    <w:rsid w:val="00CC210D"/>
    <w:pPr>
      <w:ind w:left="720"/>
      <w:contextualSpacing/>
    </w:pPr>
  </w:style>
  <w:style w:type="character" w:styleId="Hyperlink">
    <w:name w:val="Hyperlink"/>
    <w:basedOn w:val="DefaultParagraphFont"/>
    <w:uiPriority w:val="99"/>
    <w:unhideWhenUsed/>
    <w:rsid w:val="00197B71"/>
    <w:rPr>
      <w:color w:val="0563C1" w:themeColor="hyperlink"/>
      <w:u w:val="single"/>
    </w:rPr>
  </w:style>
  <w:style w:type="character" w:styleId="UnresolvedMention">
    <w:name w:val="Unresolved Mention"/>
    <w:basedOn w:val="DefaultParagraphFont"/>
    <w:uiPriority w:val="99"/>
    <w:semiHidden/>
    <w:unhideWhenUsed/>
    <w:rsid w:val="00197B71"/>
    <w:rPr>
      <w:color w:val="605E5C"/>
      <w:shd w:val="clear" w:color="auto" w:fill="E1DFDD"/>
    </w:rPr>
  </w:style>
  <w:style w:type="character" w:customStyle="1" w:styleId="Heading2Char">
    <w:name w:val="Heading 2 Char"/>
    <w:basedOn w:val="DefaultParagraphFont"/>
    <w:link w:val="Heading2"/>
    <w:uiPriority w:val="9"/>
    <w:rsid w:val="008565B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56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565B2"/>
    <w:rPr>
      <w:rFonts w:asciiTheme="majorHAnsi" w:eastAsiaTheme="majorEastAsia" w:hAnsiTheme="majorHAnsi" w:cstheme="majorBidi"/>
      <w:color w:val="2F5496" w:themeColor="accent1" w:themeShade="BF"/>
      <w:sz w:val="32"/>
      <w:szCs w:val="32"/>
    </w:rPr>
  </w:style>
  <w:style w:type="paragraph" w:customStyle="1" w:styleId="gem-c-lead-paragraph">
    <w:name w:val="gem-c-lead-paragraph"/>
    <w:basedOn w:val="Normal"/>
    <w:rsid w:val="008565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85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828">
      <w:bodyDiv w:val="1"/>
      <w:marLeft w:val="0"/>
      <w:marRight w:val="0"/>
      <w:marTop w:val="0"/>
      <w:marBottom w:val="0"/>
      <w:divBdr>
        <w:top w:val="none" w:sz="0" w:space="0" w:color="auto"/>
        <w:left w:val="none" w:sz="0" w:space="0" w:color="auto"/>
        <w:bottom w:val="none" w:sz="0" w:space="0" w:color="auto"/>
        <w:right w:val="none" w:sz="0" w:space="0" w:color="auto"/>
      </w:divBdr>
      <w:divsChild>
        <w:div w:id="754713910">
          <w:marLeft w:val="-225"/>
          <w:marRight w:val="-225"/>
          <w:marTop w:val="0"/>
          <w:marBottom w:val="0"/>
          <w:divBdr>
            <w:top w:val="none" w:sz="0" w:space="0" w:color="auto"/>
            <w:left w:val="none" w:sz="0" w:space="0" w:color="auto"/>
            <w:bottom w:val="none" w:sz="0" w:space="0" w:color="auto"/>
            <w:right w:val="none" w:sz="0" w:space="0" w:color="auto"/>
          </w:divBdr>
          <w:divsChild>
            <w:div w:id="1184975472">
              <w:marLeft w:val="0"/>
              <w:marRight w:val="0"/>
              <w:marTop w:val="0"/>
              <w:marBottom w:val="0"/>
              <w:divBdr>
                <w:top w:val="none" w:sz="0" w:space="0" w:color="auto"/>
                <w:left w:val="none" w:sz="0" w:space="0" w:color="auto"/>
                <w:bottom w:val="none" w:sz="0" w:space="0" w:color="auto"/>
                <w:right w:val="none" w:sz="0" w:space="0" w:color="auto"/>
              </w:divBdr>
              <w:divsChild>
                <w:div w:id="361591741">
                  <w:marLeft w:val="0"/>
                  <w:marRight w:val="0"/>
                  <w:marTop w:val="0"/>
                  <w:marBottom w:val="0"/>
                  <w:divBdr>
                    <w:top w:val="none" w:sz="0" w:space="0" w:color="auto"/>
                    <w:left w:val="none" w:sz="0" w:space="0" w:color="auto"/>
                    <w:bottom w:val="none" w:sz="0" w:space="0" w:color="auto"/>
                    <w:right w:val="none" w:sz="0" w:space="0" w:color="auto"/>
                  </w:divBdr>
                </w:div>
              </w:divsChild>
            </w:div>
            <w:div w:id="1084565641">
              <w:marLeft w:val="0"/>
              <w:marRight w:val="0"/>
              <w:marTop w:val="0"/>
              <w:marBottom w:val="0"/>
              <w:divBdr>
                <w:top w:val="none" w:sz="0" w:space="0" w:color="auto"/>
                <w:left w:val="none" w:sz="0" w:space="0" w:color="auto"/>
                <w:bottom w:val="none" w:sz="0" w:space="0" w:color="auto"/>
                <w:right w:val="none" w:sz="0" w:space="0" w:color="auto"/>
              </w:divBdr>
            </w:div>
          </w:divsChild>
        </w:div>
        <w:div w:id="450514973">
          <w:marLeft w:val="-225"/>
          <w:marRight w:val="-225"/>
          <w:marTop w:val="0"/>
          <w:marBottom w:val="0"/>
          <w:divBdr>
            <w:top w:val="none" w:sz="0" w:space="0" w:color="auto"/>
            <w:left w:val="none" w:sz="0" w:space="0" w:color="auto"/>
            <w:bottom w:val="none" w:sz="0" w:space="0" w:color="auto"/>
            <w:right w:val="none" w:sz="0" w:space="0" w:color="auto"/>
          </w:divBdr>
          <w:divsChild>
            <w:div w:id="1211918294">
              <w:marLeft w:val="225"/>
              <w:marRight w:val="225"/>
              <w:marTop w:val="0"/>
              <w:marBottom w:val="0"/>
              <w:divBdr>
                <w:top w:val="single" w:sz="6" w:space="0" w:color="B1B4B6"/>
                <w:left w:val="none" w:sz="0" w:space="0" w:color="auto"/>
                <w:bottom w:val="none" w:sz="0" w:space="0" w:color="auto"/>
                <w:right w:val="none" w:sz="0" w:space="0" w:color="auto"/>
              </w:divBdr>
              <w:divsChild>
                <w:div w:id="423231516">
                  <w:marLeft w:val="0"/>
                  <w:marRight w:val="0"/>
                  <w:marTop w:val="0"/>
                  <w:marBottom w:val="0"/>
                  <w:divBdr>
                    <w:top w:val="none" w:sz="0" w:space="0" w:color="auto"/>
                    <w:left w:val="none" w:sz="0" w:space="0" w:color="auto"/>
                    <w:bottom w:val="none" w:sz="0" w:space="0" w:color="auto"/>
                    <w:right w:val="none" w:sz="0" w:space="0" w:color="auto"/>
                  </w:divBdr>
                  <w:divsChild>
                    <w:div w:id="917667429">
                      <w:marLeft w:val="0"/>
                      <w:marRight w:val="0"/>
                      <w:marTop w:val="0"/>
                      <w:marBottom w:val="750"/>
                      <w:divBdr>
                        <w:top w:val="none" w:sz="0" w:space="0" w:color="auto"/>
                        <w:left w:val="none" w:sz="0" w:space="0" w:color="auto"/>
                        <w:bottom w:val="none" w:sz="0" w:space="0" w:color="auto"/>
                        <w:right w:val="none" w:sz="0" w:space="0" w:color="auto"/>
                      </w:divBdr>
                      <w:divsChild>
                        <w:div w:id="2124839218">
                          <w:marLeft w:val="0"/>
                          <w:marRight w:val="0"/>
                          <w:marTop w:val="0"/>
                          <w:marBottom w:val="0"/>
                          <w:divBdr>
                            <w:top w:val="none" w:sz="0" w:space="0" w:color="auto"/>
                            <w:left w:val="none" w:sz="0" w:space="0" w:color="auto"/>
                            <w:bottom w:val="none" w:sz="0" w:space="0" w:color="auto"/>
                            <w:right w:val="none" w:sz="0" w:space="0" w:color="auto"/>
                          </w:divBdr>
                        </w:div>
                        <w:div w:id="321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8373">
      <w:bodyDiv w:val="1"/>
      <w:marLeft w:val="0"/>
      <w:marRight w:val="0"/>
      <w:marTop w:val="0"/>
      <w:marBottom w:val="0"/>
      <w:divBdr>
        <w:top w:val="none" w:sz="0" w:space="0" w:color="auto"/>
        <w:left w:val="none" w:sz="0" w:space="0" w:color="auto"/>
        <w:bottom w:val="none" w:sz="0" w:space="0" w:color="auto"/>
        <w:right w:val="none" w:sz="0" w:space="0" w:color="auto"/>
      </w:divBdr>
      <w:divsChild>
        <w:div w:id="1735926111">
          <w:marLeft w:val="0"/>
          <w:marRight w:val="0"/>
          <w:marTop w:val="480"/>
          <w:marBottom w:val="480"/>
          <w:divBdr>
            <w:top w:val="none" w:sz="0" w:space="0" w:color="auto"/>
            <w:left w:val="single" w:sz="48" w:space="12" w:color="B1B4B6"/>
            <w:bottom w:val="none" w:sz="0" w:space="0" w:color="auto"/>
            <w:right w:val="none" w:sz="0" w:space="0" w:color="auto"/>
          </w:divBdr>
        </w:div>
        <w:div w:id="484856608">
          <w:marLeft w:val="0"/>
          <w:marRight w:val="0"/>
          <w:marTop w:val="480"/>
          <w:marBottom w:val="480"/>
          <w:divBdr>
            <w:top w:val="none" w:sz="0" w:space="0" w:color="auto"/>
            <w:left w:val="none" w:sz="0" w:space="0" w:color="auto"/>
            <w:bottom w:val="none" w:sz="0" w:space="0" w:color="auto"/>
            <w:right w:val="none" w:sz="0" w:space="0" w:color="auto"/>
          </w:divBdr>
        </w:div>
      </w:divsChild>
    </w:div>
    <w:div w:id="624972799">
      <w:bodyDiv w:val="1"/>
      <w:marLeft w:val="0"/>
      <w:marRight w:val="0"/>
      <w:marTop w:val="0"/>
      <w:marBottom w:val="0"/>
      <w:divBdr>
        <w:top w:val="none" w:sz="0" w:space="0" w:color="auto"/>
        <w:left w:val="none" w:sz="0" w:space="0" w:color="auto"/>
        <w:bottom w:val="none" w:sz="0" w:space="0" w:color="auto"/>
        <w:right w:val="none" w:sz="0" w:space="0" w:color="auto"/>
      </w:divBdr>
      <w:divsChild>
        <w:div w:id="804085668">
          <w:marLeft w:val="0"/>
          <w:marRight w:val="0"/>
          <w:marTop w:val="480"/>
          <w:marBottom w:val="480"/>
          <w:divBdr>
            <w:top w:val="none" w:sz="0" w:space="0" w:color="auto"/>
            <w:left w:val="single" w:sz="48" w:space="12" w:color="B1B4B6"/>
            <w:bottom w:val="none" w:sz="0" w:space="0" w:color="auto"/>
            <w:right w:val="none" w:sz="0" w:space="0" w:color="auto"/>
          </w:divBdr>
        </w:div>
        <w:div w:id="1472364317">
          <w:marLeft w:val="0"/>
          <w:marRight w:val="0"/>
          <w:marTop w:val="480"/>
          <w:marBottom w:val="480"/>
          <w:divBdr>
            <w:top w:val="none" w:sz="0" w:space="0" w:color="auto"/>
            <w:left w:val="none" w:sz="0" w:space="0" w:color="auto"/>
            <w:bottom w:val="none" w:sz="0" w:space="0" w:color="auto"/>
            <w:right w:val="none" w:sz="0" w:space="0" w:color="auto"/>
          </w:divBdr>
        </w:div>
      </w:divsChild>
    </w:div>
    <w:div w:id="808015046">
      <w:bodyDiv w:val="1"/>
      <w:marLeft w:val="0"/>
      <w:marRight w:val="0"/>
      <w:marTop w:val="0"/>
      <w:marBottom w:val="0"/>
      <w:divBdr>
        <w:top w:val="none" w:sz="0" w:space="0" w:color="auto"/>
        <w:left w:val="none" w:sz="0" w:space="0" w:color="auto"/>
        <w:bottom w:val="none" w:sz="0" w:space="0" w:color="auto"/>
        <w:right w:val="none" w:sz="0" w:space="0" w:color="auto"/>
      </w:divBdr>
      <w:divsChild>
        <w:div w:id="127747868">
          <w:marLeft w:val="-225"/>
          <w:marRight w:val="-225"/>
          <w:marTop w:val="0"/>
          <w:marBottom w:val="0"/>
          <w:divBdr>
            <w:top w:val="none" w:sz="0" w:space="0" w:color="auto"/>
            <w:left w:val="none" w:sz="0" w:space="0" w:color="auto"/>
            <w:bottom w:val="none" w:sz="0" w:space="0" w:color="auto"/>
            <w:right w:val="none" w:sz="0" w:space="0" w:color="auto"/>
          </w:divBdr>
          <w:divsChild>
            <w:div w:id="1634216655">
              <w:marLeft w:val="0"/>
              <w:marRight w:val="0"/>
              <w:marTop w:val="0"/>
              <w:marBottom w:val="0"/>
              <w:divBdr>
                <w:top w:val="none" w:sz="0" w:space="0" w:color="auto"/>
                <w:left w:val="none" w:sz="0" w:space="0" w:color="auto"/>
                <w:bottom w:val="none" w:sz="0" w:space="0" w:color="auto"/>
                <w:right w:val="none" w:sz="0" w:space="0" w:color="auto"/>
              </w:divBdr>
              <w:divsChild>
                <w:div w:id="1146357339">
                  <w:marLeft w:val="0"/>
                  <w:marRight w:val="0"/>
                  <w:marTop w:val="0"/>
                  <w:marBottom w:val="0"/>
                  <w:divBdr>
                    <w:top w:val="none" w:sz="0" w:space="0" w:color="auto"/>
                    <w:left w:val="none" w:sz="0" w:space="0" w:color="auto"/>
                    <w:bottom w:val="none" w:sz="0" w:space="0" w:color="auto"/>
                    <w:right w:val="none" w:sz="0" w:space="0" w:color="auto"/>
                  </w:divBdr>
                </w:div>
              </w:divsChild>
            </w:div>
            <w:div w:id="1790934375">
              <w:marLeft w:val="0"/>
              <w:marRight w:val="0"/>
              <w:marTop w:val="0"/>
              <w:marBottom w:val="0"/>
              <w:divBdr>
                <w:top w:val="none" w:sz="0" w:space="0" w:color="auto"/>
                <w:left w:val="none" w:sz="0" w:space="0" w:color="auto"/>
                <w:bottom w:val="none" w:sz="0" w:space="0" w:color="auto"/>
                <w:right w:val="none" w:sz="0" w:space="0" w:color="auto"/>
              </w:divBdr>
            </w:div>
          </w:divsChild>
        </w:div>
        <w:div w:id="1158381415">
          <w:marLeft w:val="-225"/>
          <w:marRight w:val="-225"/>
          <w:marTop w:val="0"/>
          <w:marBottom w:val="0"/>
          <w:divBdr>
            <w:top w:val="none" w:sz="0" w:space="0" w:color="auto"/>
            <w:left w:val="none" w:sz="0" w:space="0" w:color="auto"/>
            <w:bottom w:val="none" w:sz="0" w:space="0" w:color="auto"/>
            <w:right w:val="none" w:sz="0" w:space="0" w:color="auto"/>
          </w:divBdr>
          <w:divsChild>
            <w:div w:id="1053388606">
              <w:marLeft w:val="225"/>
              <w:marRight w:val="225"/>
              <w:marTop w:val="0"/>
              <w:marBottom w:val="0"/>
              <w:divBdr>
                <w:top w:val="single" w:sz="6" w:space="0" w:color="B1B4B6"/>
                <w:left w:val="none" w:sz="0" w:space="0" w:color="auto"/>
                <w:bottom w:val="none" w:sz="0" w:space="0" w:color="auto"/>
                <w:right w:val="none" w:sz="0" w:space="0" w:color="auto"/>
              </w:divBdr>
              <w:divsChild>
                <w:div w:id="755631296">
                  <w:marLeft w:val="0"/>
                  <w:marRight w:val="0"/>
                  <w:marTop w:val="0"/>
                  <w:marBottom w:val="0"/>
                  <w:divBdr>
                    <w:top w:val="none" w:sz="0" w:space="0" w:color="auto"/>
                    <w:left w:val="none" w:sz="0" w:space="0" w:color="auto"/>
                    <w:bottom w:val="none" w:sz="0" w:space="0" w:color="auto"/>
                    <w:right w:val="none" w:sz="0" w:space="0" w:color="auto"/>
                  </w:divBdr>
                  <w:divsChild>
                    <w:div w:id="1414353783">
                      <w:marLeft w:val="0"/>
                      <w:marRight w:val="0"/>
                      <w:marTop w:val="0"/>
                      <w:marBottom w:val="750"/>
                      <w:divBdr>
                        <w:top w:val="none" w:sz="0" w:space="0" w:color="auto"/>
                        <w:left w:val="none" w:sz="0" w:space="0" w:color="auto"/>
                        <w:bottom w:val="none" w:sz="0" w:space="0" w:color="auto"/>
                        <w:right w:val="none" w:sz="0" w:space="0" w:color="auto"/>
                      </w:divBdr>
                      <w:divsChild>
                        <w:div w:id="477066884">
                          <w:marLeft w:val="0"/>
                          <w:marRight w:val="0"/>
                          <w:marTop w:val="0"/>
                          <w:marBottom w:val="0"/>
                          <w:divBdr>
                            <w:top w:val="none" w:sz="0" w:space="0" w:color="auto"/>
                            <w:left w:val="none" w:sz="0" w:space="0" w:color="auto"/>
                            <w:bottom w:val="none" w:sz="0" w:space="0" w:color="auto"/>
                            <w:right w:val="none" w:sz="0" w:space="0" w:color="auto"/>
                          </w:divBdr>
                        </w:div>
                        <w:div w:id="14275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10671">
      <w:bodyDiv w:val="1"/>
      <w:marLeft w:val="0"/>
      <w:marRight w:val="0"/>
      <w:marTop w:val="0"/>
      <w:marBottom w:val="0"/>
      <w:divBdr>
        <w:top w:val="none" w:sz="0" w:space="0" w:color="auto"/>
        <w:left w:val="none" w:sz="0" w:space="0" w:color="auto"/>
        <w:bottom w:val="none" w:sz="0" w:space="0" w:color="auto"/>
        <w:right w:val="none" w:sz="0" w:space="0" w:color="auto"/>
      </w:divBdr>
      <w:divsChild>
        <w:div w:id="305819294">
          <w:marLeft w:val="0"/>
          <w:marRight w:val="0"/>
          <w:marTop w:val="0"/>
          <w:marBottom w:val="675"/>
          <w:divBdr>
            <w:top w:val="none" w:sz="0" w:space="0" w:color="auto"/>
            <w:left w:val="none" w:sz="0" w:space="0" w:color="auto"/>
            <w:bottom w:val="none" w:sz="0" w:space="0" w:color="auto"/>
            <w:right w:val="none" w:sz="0" w:space="0" w:color="auto"/>
          </w:divBdr>
        </w:div>
      </w:divsChild>
    </w:div>
    <w:div w:id="1681660330">
      <w:bodyDiv w:val="1"/>
      <w:marLeft w:val="0"/>
      <w:marRight w:val="0"/>
      <w:marTop w:val="0"/>
      <w:marBottom w:val="0"/>
      <w:divBdr>
        <w:top w:val="none" w:sz="0" w:space="0" w:color="auto"/>
        <w:left w:val="none" w:sz="0" w:space="0" w:color="auto"/>
        <w:bottom w:val="none" w:sz="0" w:space="0" w:color="auto"/>
        <w:right w:val="none" w:sz="0" w:space="0" w:color="auto"/>
      </w:divBdr>
      <w:divsChild>
        <w:div w:id="1714503053">
          <w:marLeft w:val="0"/>
          <w:marRight w:val="0"/>
          <w:marTop w:val="0"/>
          <w:marBottom w:val="675"/>
          <w:divBdr>
            <w:top w:val="none" w:sz="0" w:space="0" w:color="auto"/>
            <w:left w:val="none" w:sz="0" w:space="0" w:color="auto"/>
            <w:bottom w:val="none" w:sz="0" w:space="0" w:color="auto"/>
            <w:right w:val="none" w:sz="0" w:space="0" w:color="auto"/>
          </w:divBdr>
        </w:div>
      </w:divsChild>
    </w:div>
    <w:div w:id="21433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of-health-and-social-ca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organisations/department-for-business-energy-and-industrial-strategy"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922417399E476BB5E145AB26A2F1A5"/>
        <w:category>
          <w:name w:val="General"/>
          <w:gallery w:val="placeholder"/>
        </w:category>
        <w:types>
          <w:type w:val="bbPlcHdr"/>
        </w:types>
        <w:behaviors>
          <w:behavior w:val="content"/>
        </w:behaviors>
        <w:guid w:val="{1CE81ED7-F9D6-4CFF-9602-1F54EF8F61F7}"/>
      </w:docPartPr>
      <w:docPartBody>
        <w:p w:rsidR="00027EE4" w:rsidRDefault="006C5F64" w:rsidP="006C5F64">
          <w:pPr>
            <w:pStyle w:val="67922417399E476BB5E145AB26A2F1A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64"/>
    <w:rsid w:val="00027EE4"/>
    <w:rsid w:val="001A309C"/>
    <w:rsid w:val="006C5F6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922417399E476BB5E145AB26A2F1A5">
    <w:name w:val="67922417399E476BB5E145AB26A2F1A5"/>
    <w:rsid w:val="006C5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Durant</dc:creator>
  <cp:keywords/>
  <dc:description/>
  <cp:lastModifiedBy>Sam Durant</cp:lastModifiedBy>
  <cp:revision>4</cp:revision>
  <cp:lastPrinted>2019-06-19T12:54:00Z</cp:lastPrinted>
  <dcterms:created xsi:type="dcterms:W3CDTF">2020-11-23T19:03:00Z</dcterms:created>
  <dcterms:modified xsi:type="dcterms:W3CDTF">2020-11-26T15:04:00Z</dcterms:modified>
</cp:coreProperties>
</file>